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2BAB6" w14:textId="5B9410CC" w:rsidR="001F70AB" w:rsidRPr="00953825" w:rsidRDefault="006847A8" w:rsidP="00CD67EE">
      <w:pPr>
        <w:spacing w:after="0" w:line="240" w:lineRule="auto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Toc247084589"/>
      <w:bookmarkStart w:id="1" w:name="_Toc341164204"/>
      <w:r w:rsidRPr="00953825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14:paraId="5A553C79" w14:textId="77777777" w:rsidR="006847A8" w:rsidRPr="00953825" w:rsidRDefault="006847A8" w:rsidP="00CD67EE">
      <w:pPr>
        <w:spacing w:after="0" w:line="240" w:lineRule="auto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9D4F83" w14:textId="1F09CEC7" w:rsidR="006847A8" w:rsidRPr="00953825" w:rsidRDefault="006847A8" w:rsidP="00CD67EE">
      <w:pPr>
        <w:spacing w:after="0" w:line="240" w:lineRule="auto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53825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14:paraId="564E70BF" w14:textId="49BD6873" w:rsidR="006847A8" w:rsidRPr="00953825" w:rsidRDefault="006847A8" w:rsidP="00CD67EE">
      <w:pPr>
        <w:spacing w:after="0" w:line="240" w:lineRule="auto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53825">
        <w:rPr>
          <w:rFonts w:ascii="Arial" w:eastAsia="Times New Roman" w:hAnsi="Arial" w:cs="Arial"/>
          <w:sz w:val="24"/>
          <w:szCs w:val="24"/>
          <w:lang w:eastAsia="ru-RU"/>
        </w:rPr>
        <w:t>приказом АО «</w:t>
      </w:r>
      <w:r w:rsidR="002605D0" w:rsidRPr="00953825">
        <w:rPr>
          <w:rFonts w:ascii="Arial" w:eastAsia="Times New Roman" w:hAnsi="Arial" w:cs="Arial"/>
          <w:sz w:val="24"/>
          <w:szCs w:val="24"/>
          <w:lang w:eastAsia="ru-RU"/>
        </w:rPr>
        <w:t>Чувашская энергосбытовая компания</w:t>
      </w:r>
      <w:r w:rsidRPr="00953825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687521F" w14:textId="0C54B51E" w:rsidR="006847A8" w:rsidRPr="00953825" w:rsidRDefault="006847A8" w:rsidP="00CD67EE">
      <w:pPr>
        <w:spacing w:after="0" w:line="240" w:lineRule="auto"/>
        <w:ind w:left="567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53825">
        <w:rPr>
          <w:rFonts w:ascii="Arial" w:eastAsia="Times New Roman" w:hAnsi="Arial" w:cs="Arial"/>
          <w:sz w:val="24"/>
          <w:szCs w:val="24"/>
          <w:lang w:eastAsia="ru-RU"/>
        </w:rPr>
        <w:t>от «___» ________ 202</w:t>
      </w:r>
      <w:r w:rsidR="00CD67EE" w:rsidRPr="0095382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53825">
        <w:rPr>
          <w:rFonts w:ascii="Arial" w:eastAsia="Times New Roman" w:hAnsi="Arial" w:cs="Arial"/>
          <w:sz w:val="24"/>
          <w:szCs w:val="24"/>
          <w:lang w:eastAsia="ru-RU"/>
        </w:rPr>
        <w:t xml:space="preserve"> № ____</w:t>
      </w:r>
    </w:p>
    <w:p w14:paraId="0731DCBE" w14:textId="77777777" w:rsidR="001F70AB" w:rsidRPr="00953825" w:rsidRDefault="001F70AB" w:rsidP="001F7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EEE2BFC" w14:textId="77777777" w:rsidR="001F70AB" w:rsidRPr="00953825" w:rsidRDefault="001F70AB" w:rsidP="001F70A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1A168C" w14:textId="77777777" w:rsidR="001F70AB" w:rsidRPr="00953825" w:rsidRDefault="001F70AB" w:rsidP="001F70A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DFD4F3" w14:textId="77777777" w:rsidR="001F70AB" w:rsidRPr="00953825" w:rsidRDefault="001F70AB" w:rsidP="001F70A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EF92AD1" w14:textId="77777777" w:rsidR="001F70AB" w:rsidRPr="00953825" w:rsidRDefault="001F70AB" w:rsidP="001F70A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bookmarkEnd w:id="0"/>
    <w:bookmarkEnd w:id="1"/>
    <w:p w14:paraId="37EC8B23" w14:textId="77777777" w:rsidR="001F70AB" w:rsidRPr="00953825" w:rsidRDefault="001F70AB" w:rsidP="001F70AB">
      <w:pPr>
        <w:rPr>
          <w:rFonts w:ascii="Arial" w:hAnsi="Arial" w:cs="Arial"/>
          <w:sz w:val="28"/>
          <w:szCs w:val="28"/>
        </w:rPr>
      </w:pPr>
    </w:p>
    <w:p w14:paraId="08A29742" w14:textId="77777777" w:rsidR="001F70AB" w:rsidRPr="00953825" w:rsidRDefault="001F70AB" w:rsidP="001F70AB">
      <w:pPr>
        <w:spacing w:after="255" w:line="300" w:lineRule="atLeast"/>
        <w:jc w:val="center"/>
        <w:outlineLvl w:val="1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p w14:paraId="609174C6" w14:textId="13932988" w:rsidR="001F70AB" w:rsidRPr="00953825" w:rsidRDefault="001F70AB" w:rsidP="001F70AB">
      <w:pPr>
        <w:spacing w:after="255" w:line="300" w:lineRule="atLeast"/>
        <w:jc w:val="center"/>
        <w:outlineLvl w:val="1"/>
        <w:rPr>
          <w:rStyle w:val="blk"/>
          <w:rFonts w:ascii="Arial" w:hAnsi="Arial" w:cs="Arial"/>
          <w:b/>
          <w:sz w:val="24"/>
          <w:szCs w:val="24"/>
        </w:rPr>
      </w:pPr>
    </w:p>
    <w:p w14:paraId="4BC37838" w14:textId="79665735" w:rsidR="00334E34" w:rsidRPr="00953825" w:rsidRDefault="002605D0" w:rsidP="001F70AB">
      <w:pPr>
        <w:spacing w:after="255" w:line="300" w:lineRule="atLeast"/>
        <w:jc w:val="center"/>
        <w:outlineLvl w:val="1"/>
        <w:rPr>
          <w:rStyle w:val="blk"/>
          <w:rFonts w:ascii="Arial" w:hAnsi="Arial" w:cs="Arial"/>
          <w:b/>
          <w:sz w:val="28"/>
          <w:szCs w:val="28"/>
        </w:rPr>
      </w:pPr>
      <w:r w:rsidRPr="00953825">
        <w:rPr>
          <w:rStyle w:val="blk"/>
          <w:rFonts w:ascii="Arial" w:hAnsi="Arial" w:cs="Arial"/>
          <w:b/>
          <w:sz w:val="28"/>
          <w:szCs w:val="28"/>
        </w:rPr>
        <w:t>ТЕХНИЧЕСКИЕ ТРЕБОВАНИЯ</w:t>
      </w:r>
    </w:p>
    <w:p w14:paraId="4739B9CE" w14:textId="73B83552" w:rsidR="001F70AB" w:rsidRPr="00953825" w:rsidRDefault="001F70AB" w:rsidP="00F63360">
      <w:pPr>
        <w:spacing w:after="0" w:line="300" w:lineRule="atLeast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953825">
        <w:rPr>
          <w:rStyle w:val="blk"/>
          <w:rFonts w:ascii="Arial" w:hAnsi="Arial" w:cs="Arial"/>
          <w:b/>
          <w:sz w:val="28"/>
          <w:szCs w:val="28"/>
        </w:rPr>
        <w:t>оснащения индивидуальными, общ</w:t>
      </w:r>
      <w:r w:rsidR="005B38DB" w:rsidRPr="00953825">
        <w:rPr>
          <w:rStyle w:val="blk"/>
          <w:rFonts w:ascii="Arial" w:hAnsi="Arial" w:cs="Arial"/>
          <w:b/>
          <w:sz w:val="28"/>
          <w:szCs w:val="28"/>
        </w:rPr>
        <w:t>ими (для коммунальной квартиры)</w:t>
      </w:r>
      <w:r w:rsidR="00FD65AC">
        <w:rPr>
          <w:rStyle w:val="blk"/>
          <w:rFonts w:ascii="Arial" w:hAnsi="Arial" w:cs="Arial"/>
          <w:b/>
          <w:sz w:val="28"/>
          <w:szCs w:val="28"/>
        </w:rPr>
        <w:t xml:space="preserve"> </w:t>
      </w:r>
      <w:r w:rsidRPr="00953825">
        <w:rPr>
          <w:rStyle w:val="blk"/>
          <w:rFonts w:ascii="Arial" w:hAnsi="Arial" w:cs="Arial"/>
          <w:b/>
          <w:sz w:val="28"/>
          <w:szCs w:val="28"/>
        </w:rPr>
        <w:t>и коллективными (общедомовыми) приборами учета электрической</w:t>
      </w:r>
      <w:r w:rsidR="00FD65AC">
        <w:rPr>
          <w:rStyle w:val="blk"/>
          <w:rFonts w:ascii="Arial" w:hAnsi="Arial" w:cs="Arial"/>
          <w:b/>
          <w:sz w:val="28"/>
          <w:szCs w:val="28"/>
        </w:rPr>
        <w:t xml:space="preserve"> </w:t>
      </w:r>
      <w:r w:rsidRPr="00953825">
        <w:rPr>
          <w:rStyle w:val="blk"/>
          <w:rFonts w:ascii="Arial" w:hAnsi="Arial" w:cs="Arial"/>
          <w:b/>
          <w:sz w:val="28"/>
          <w:szCs w:val="28"/>
        </w:rPr>
        <w:t xml:space="preserve">энергии </w:t>
      </w:r>
      <w:r w:rsidRPr="00953825">
        <w:rPr>
          <w:rStyle w:val="a3"/>
          <w:rFonts w:ascii="Arial" w:hAnsi="Arial" w:cs="Arial"/>
          <w:sz w:val="28"/>
          <w:szCs w:val="28"/>
        </w:rPr>
        <w:t>при осуществлен</w:t>
      </w:r>
      <w:r w:rsidR="005B38DB" w:rsidRPr="00953825">
        <w:rPr>
          <w:rStyle w:val="a3"/>
          <w:rFonts w:ascii="Arial" w:hAnsi="Arial" w:cs="Arial"/>
          <w:sz w:val="28"/>
          <w:szCs w:val="28"/>
        </w:rPr>
        <w:t>ии строительства, реконструкции или</w:t>
      </w:r>
      <w:r w:rsidR="00FD65AC">
        <w:rPr>
          <w:rStyle w:val="a3"/>
          <w:rFonts w:ascii="Arial" w:hAnsi="Arial" w:cs="Arial"/>
          <w:sz w:val="28"/>
          <w:szCs w:val="28"/>
        </w:rPr>
        <w:t xml:space="preserve"> </w:t>
      </w:r>
      <w:r w:rsidRPr="00953825">
        <w:rPr>
          <w:rStyle w:val="a3"/>
          <w:rFonts w:ascii="Arial" w:hAnsi="Arial" w:cs="Arial"/>
          <w:sz w:val="28"/>
          <w:szCs w:val="28"/>
        </w:rPr>
        <w:t>капитального ремонта</w:t>
      </w:r>
      <w:r w:rsidRPr="00953825">
        <w:rPr>
          <w:rStyle w:val="blk"/>
          <w:rFonts w:ascii="Arial" w:hAnsi="Arial" w:cs="Arial"/>
          <w:b/>
          <w:sz w:val="28"/>
          <w:szCs w:val="28"/>
        </w:rPr>
        <w:t xml:space="preserve">, </w:t>
      </w:r>
      <w:r w:rsidRPr="00953825">
        <w:rPr>
          <w:rFonts w:ascii="Arial" w:hAnsi="Arial" w:cs="Arial"/>
          <w:b/>
          <w:sz w:val="28"/>
          <w:szCs w:val="28"/>
        </w:rPr>
        <w:t>с последующей интеграцией данных приборов</w:t>
      </w:r>
      <w:r w:rsidR="00FD65AC">
        <w:rPr>
          <w:rFonts w:ascii="Arial" w:hAnsi="Arial" w:cs="Arial"/>
          <w:b/>
          <w:sz w:val="28"/>
          <w:szCs w:val="28"/>
        </w:rPr>
        <w:t xml:space="preserve"> </w:t>
      </w:r>
      <w:r w:rsidRPr="00953825">
        <w:rPr>
          <w:rFonts w:ascii="Arial" w:hAnsi="Arial" w:cs="Arial"/>
          <w:b/>
          <w:sz w:val="28"/>
          <w:szCs w:val="28"/>
        </w:rPr>
        <w:t>учета в мо</w:t>
      </w:r>
      <w:r w:rsidR="005B38DB" w:rsidRPr="00953825">
        <w:rPr>
          <w:rFonts w:ascii="Arial" w:hAnsi="Arial" w:cs="Arial"/>
          <w:b/>
          <w:sz w:val="28"/>
          <w:szCs w:val="28"/>
        </w:rPr>
        <w:t xml:space="preserve">дуль </w:t>
      </w:r>
      <w:r w:rsidR="00FE248D" w:rsidRPr="00FE248D">
        <w:rPr>
          <w:rFonts w:ascii="Arial" w:hAnsi="Arial" w:cs="Arial"/>
          <w:b/>
          <w:sz w:val="28"/>
          <w:szCs w:val="28"/>
        </w:rPr>
        <w:t>интеллектуальной системы учета электрической энергии (мощности)</w:t>
      </w:r>
      <w:r w:rsidR="005B38DB" w:rsidRPr="00953825">
        <w:rPr>
          <w:rFonts w:ascii="Arial" w:hAnsi="Arial" w:cs="Arial"/>
          <w:b/>
          <w:sz w:val="28"/>
          <w:szCs w:val="28"/>
        </w:rPr>
        <w:t xml:space="preserve"> </w:t>
      </w:r>
      <w:r w:rsidR="00CD67EE" w:rsidRPr="00953825">
        <w:rPr>
          <w:rFonts w:ascii="Arial" w:hAnsi="Arial" w:cs="Arial"/>
          <w:b/>
          <w:sz w:val="28"/>
          <w:szCs w:val="28"/>
        </w:rPr>
        <w:t>АО «Чувашская энергосбытовая компания»</w:t>
      </w:r>
    </w:p>
    <w:p w14:paraId="0C99E091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0648CE28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32197FD7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174A347F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14CCBA5D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0D164D8B" w14:textId="0097C11B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58D7E460" w14:textId="6D612039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421E1ED9" w14:textId="1892334A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3BC66A29" w14:textId="45E37D49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434A43EB" w14:textId="131C6584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436F35F2" w14:textId="1C755936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5CEC2D5B" w14:textId="6B94D37F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4782AE5D" w14:textId="77777777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610464B1" w14:textId="77777777" w:rsidR="002605D0" w:rsidRPr="00953825" w:rsidRDefault="002605D0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2BA9731D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1EB1DA0E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28071F9B" w14:textId="77777777" w:rsidR="001F70AB" w:rsidRPr="00953825" w:rsidRDefault="001F70AB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52A073C7" w14:textId="79A10CA3" w:rsidR="00004CA7" w:rsidRPr="00953825" w:rsidRDefault="00004CA7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326EC06D" w14:textId="77777777" w:rsidR="006847A8" w:rsidRPr="00953825" w:rsidRDefault="006847A8" w:rsidP="002605D0">
      <w:pPr>
        <w:spacing w:after="0" w:line="24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14:paraId="70868BB5" w14:textId="652C7B30" w:rsidR="00004CA7" w:rsidRPr="00953825" w:rsidRDefault="002605D0" w:rsidP="006847A8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53825">
        <w:rPr>
          <w:rFonts w:ascii="Arial" w:hAnsi="Arial" w:cs="Arial"/>
          <w:sz w:val="24"/>
          <w:szCs w:val="24"/>
        </w:rPr>
        <w:t>Чебоксары</w:t>
      </w:r>
    </w:p>
    <w:p w14:paraId="3BF8E35E" w14:textId="6B8E97BA" w:rsidR="002605D0" w:rsidRPr="00953825" w:rsidRDefault="006847A8" w:rsidP="002605D0">
      <w:pPr>
        <w:spacing w:after="0" w:line="240" w:lineRule="auto"/>
        <w:jc w:val="center"/>
        <w:outlineLvl w:val="1"/>
        <w:rPr>
          <w:rFonts w:ascii="Arial" w:hAnsi="Arial" w:cs="Arial"/>
        </w:rPr>
      </w:pPr>
      <w:r w:rsidRPr="00953825">
        <w:rPr>
          <w:rFonts w:ascii="Arial" w:hAnsi="Arial" w:cs="Arial"/>
          <w:sz w:val="24"/>
          <w:szCs w:val="24"/>
        </w:rPr>
        <w:t>202</w:t>
      </w:r>
      <w:r w:rsidR="00FE248D" w:rsidRPr="00FE248D">
        <w:rPr>
          <w:rFonts w:ascii="Arial" w:hAnsi="Arial" w:cs="Arial"/>
          <w:sz w:val="24"/>
          <w:szCs w:val="24"/>
        </w:rPr>
        <w:t>5</w:t>
      </w:r>
      <w:r w:rsidR="002605D0" w:rsidRPr="00953825">
        <w:rPr>
          <w:rFonts w:ascii="Arial" w:hAnsi="Arial" w:cs="Arial"/>
        </w:rPr>
        <w:br w:type="page"/>
      </w: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650"/>
        <w:gridCol w:w="7192"/>
        <w:gridCol w:w="1798"/>
      </w:tblGrid>
      <w:tr w:rsidR="00102E6D" w:rsidRPr="00953825" w14:paraId="3449F915" w14:textId="77777777" w:rsidTr="006847A8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D7A6" w14:textId="6C66B9F5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727D" w14:textId="12A207F7" w:rsidR="00102E6D" w:rsidRPr="00953825" w:rsidRDefault="006847A8" w:rsidP="00102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СОДЕРЖАНИЕ</w:t>
            </w:r>
          </w:p>
          <w:p w14:paraId="7830D717" w14:textId="4F329E65" w:rsidR="00102E6D" w:rsidRPr="00953825" w:rsidRDefault="00102E6D" w:rsidP="00102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AC1" w14:textId="77777777" w:rsidR="00102E6D" w:rsidRPr="00953825" w:rsidRDefault="00102E6D" w:rsidP="00102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93A3A"/>
                <w:sz w:val="26"/>
                <w:szCs w:val="26"/>
                <w:lang w:eastAsia="ru-RU"/>
              </w:rPr>
            </w:pPr>
          </w:p>
        </w:tc>
      </w:tr>
      <w:tr w:rsidR="00102E6D" w:rsidRPr="00953825" w14:paraId="4E1A6CE0" w14:textId="77777777" w:rsidTr="002F39FA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7299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1480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Термины и определения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3FD4" w14:textId="4D3C7B12" w:rsidR="00102E6D" w:rsidRPr="00953825" w:rsidRDefault="005B38DB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102E6D" w:rsidRPr="00953825" w14:paraId="7F2BE02B" w14:textId="77777777" w:rsidTr="006847A8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FA471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5F70" w14:textId="7F0193C6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Цели и задачи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E241A" w14:textId="77777777" w:rsidR="00102E6D" w:rsidRPr="00953825" w:rsidRDefault="00102E6D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</w:tr>
      <w:tr w:rsidR="00102E6D" w:rsidRPr="00953825" w14:paraId="4B5BB38B" w14:textId="77777777" w:rsidTr="00B0698E">
        <w:trPr>
          <w:trHeight w:val="517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D2F2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07B89" w14:textId="37F5855A" w:rsidR="00102E6D" w:rsidRPr="00953825" w:rsidRDefault="00102E6D" w:rsidP="00B0698E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Общие требования по передаче данных в </w:t>
            </w:r>
            <w:r w:rsidR="00B0698E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модуль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="00B0698E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ИСУ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006A4" w14:textId="77777777" w:rsidR="00102E6D" w:rsidRPr="00953825" w:rsidRDefault="00102E6D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</w:tr>
      <w:tr w:rsidR="00102E6D" w:rsidRPr="00953825" w14:paraId="02D522E0" w14:textId="77777777" w:rsidTr="006847A8">
        <w:trPr>
          <w:trHeight w:val="471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BFE7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C3AD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Общие требования к приборам учета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0BDFC" w14:textId="77777777" w:rsidR="00102E6D" w:rsidRPr="00953825" w:rsidRDefault="00102E6D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</w:t>
            </w:r>
          </w:p>
        </w:tc>
      </w:tr>
      <w:tr w:rsidR="00102E6D" w:rsidRPr="00953825" w14:paraId="43484DEA" w14:textId="77777777" w:rsidTr="006847A8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792F0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CD76F" w14:textId="5E146EB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Общие требования к трансформаторам тока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18A6E" w14:textId="51101DF7" w:rsidR="00102E6D" w:rsidRPr="00953825" w:rsidRDefault="00B05110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</w:t>
            </w:r>
          </w:p>
        </w:tc>
      </w:tr>
      <w:tr w:rsidR="00102E6D" w:rsidRPr="00953825" w14:paraId="559B50CB" w14:textId="77777777" w:rsidTr="006847A8">
        <w:trPr>
          <w:trHeight w:val="5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ED70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EBCF3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Общие требования к УСПД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39941" w14:textId="725A7F5E" w:rsidR="00102E6D" w:rsidRPr="00953825" w:rsidRDefault="00B05110" w:rsidP="00102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7</w:t>
            </w:r>
          </w:p>
        </w:tc>
      </w:tr>
      <w:tr w:rsidR="00102E6D" w:rsidRPr="00953825" w14:paraId="2A1E4B71" w14:textId="77777777" w:rsidTr="006847A8">
        <w:trPr>
          <w:trHeight w:val="52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5117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B4EC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Общие требования к маршрутизаторам каналов связи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AC36" w14:textId="2E693500" w:rsidR="00102E6D" w:rsidRPr="00953825" w:rsidRDefault="00102E6D" w:rsidP="00587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  <w:r w:rsidR="00587509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0</w:t>
            </w:r>
          </w:p>
        </w:tc>
      </w:tr>
      <w:tr w:rsidR="00102E6D" w:rsidRPr="00953825" w14:paraId="6117CCB1" w14:textId="77777777" w:rsidTr="006847A8">
        <w:trPr>
          <w:trHeight w:val="55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0EDE3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1460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Описание интеллектуальной системы учета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18AD4" w14:textId="5281C964" w:rsidR="00102E6D" w:rsidRPr="00953825" w:rsidRDefault="00B05110" w:rsidP="002F39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10</w:t>
            </w:r>
          </w:p>
        </w:tc>
      </w:tr>
      <w:tr w:rsidR="00102E6D" w:rsidRPr="00953825" w14:paraId="1B75CACB" w14:textId="77777777" w:rsidTr="003701FB">
        <w:trPr>
          <w:trHeight w:val="103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8ECB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028C" w14:textId="22ADB098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Порядок оснащения индивидуальными, общими (для коммунальной квартиры) и коллективными (общедомовыми)</w:t>
            </w:r>
            <w:r w:rsidR="005B38DB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прибор</w:t>
            </w:r>
            <w:r w:rsidR="003701FB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ами учета электрической энергии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97EB" w14:textId="752EF87C" w:rsidR="00102E6D" w:rsidRPr="00953825" w:rsidRDefault="00102E6D" w:rsidP="00587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  <w:r w:rsidR="00587509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</w:tr>
      <w:tr w:rsidR="00102E6D" w:rsidRPr="00953825" w14:paraId="232CAA37" w14:textId="77777777" w:rsidTr="006847A8">
        <w:trPr>
          <w:trHeight w:val="6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9EF9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660A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Основные этапы выполнения работ и требования к Застройщику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34E38" w14:textId="2EA70BE8" w:rsidR="00102E6D" w:rsidRPr="00953825" w:rsidRDefault="00102E6D" w:rsidP="00587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  <w:r w:rsidR="00587509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</w:t>
            </w:r>
          </w:p>
        </w:tc>
      </w:tr>
      <w:tr w:rsidR="00102E6D" w:rsidRPr="00953825" w14:paraId="6CBBD8D4" w14:textId="77777777" w:rsidTr="006847A8">
        <w:trPr>
          <w:trHeight w:val="43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ABACE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D1480" w14:textId="791E99B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Проверка выполнения технических требований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5E05" w14:textId="26E3AAEC" w:rsidR="00102E6D" w:rsidRPr="00953825" w:rsidRDefault="00B05110" w:rsidP="002F39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13</w:t>
            </w:r>
          </w:p>
        </w:tc>
      </w:tr>
      <w:tr w:rsidR="00102E6D" w:rsidRPr="00953825" w14:paraId="0862BE7E" w14:textId="77777777" w:rsidTr="006847A8">
        <w:trPr>
          <w:trHeight w:val="6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A363F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0B31" w14:textId="77777777" w:rsidR="00102E6D" w:rsidRPr="00953825" w:rsidRDefault="00102E6D" w:rsidP="00102E6D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Прием-передача установленных Застройщиком ИПУ Гарантирующему поставщику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A3DD4" w14:textId="378F59D7" w:rsidR="00102E6D" w:rsidRPr="00953825" w:rsidRDefault="00102E6D" w:rsidP="005875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  <w:r w:rsidR="00587509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</w:t>
            </w:r>
          </w:p>
        </w:tc>
      </w:tr>
    </w:tbl>
    <w:p w14:paraId="693B9BB1" w14:textId="585FA99D" w:rsidR="001F70AB" w:rsidRPr="00953825" w:rsidRDefault="001F70AB" w:rsidP="00480008">
      <w:pPr>
        <w:shd w:val="clear" w:color="auto" w:fill="FFFFFF"/>
        <w:tabs>
          <w:tab w:val="left" w:pos="2268"/>
        </w:tabs>
        <w:spacing w:before="120" w:after="0" w:line="240" w:lineRule="auto"/>
        <w:ind w:right="992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Приложение №</w:t>
      </w:r>
      <w:r w:rsidR="00643777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 </w:t>
      </w: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1</w:t>
      </w:r>
      <w:r w:rsidR="005B38DB" w:rsidRPr="00953825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Концептуальная схема исполнения требований 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>Постановления Правительства РФ от 19.0</w:t>
      </w:r>
      <w:r w:rsidR="00FE248D" w:rsidRPr="00FE248D">
        <w:rPr>
          <w:rFonts w:ascii="Arial" w:eastAsia="Times New Roman" w:hAnsi="Arial" w:cs="Arial"/>
          <w:sz w:val="26"/>
          <w:szCs w:val="26"/>
          <w:lang w:eastAsia="ru-RU"/>
        </w:rPr>
        <w:t>6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>.2020г № 890 «О порядке предоставления доступа к минимальному набору функций интеллектуальных систем учета электрической энергии (мощности)» для Застройщиков МКД</w:t>
      </w:r>
      <w:r w:rsidR="00CD67EE"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10298929" w14:textId="68FACD5D" w:rsidR="00643777" w:rsidRPr="00953825" w:rsidRDefault="001F70AB" w:rsidP="00480008">
      <w:pPr>
        <w:shd w:val="clear" w:color="auto" w:fill="FFFFFF"/>
        <w:tabs>
          <w:tab w:val="left" w:pos="2268"/>
        </w:tabs>
        <w:spacing w:before="120" w:after="0" w:line="240" w:lineRule="auto"/>
        <w:ind w:right="992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Приложение №</w:t>
      </w:r>
      <w:r w:rsidR="00643777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 </w:t>
      </w: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2</w:t>
      </w:r>
      <w:r w:rsidR="005B38DB" w:rsidRPr="00953825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Требования к приборам </w:t>
      </w:r>
      <w:r w:rsidR="00004CA7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учета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на соответствие действующе</w:t>
      </w:r>
      <w:r w:rsidR="00004CA7" w:rsidRPr="00953825">
        <w:rPr>
          <w:rFonts w:ascii="Arial" w:eastAsia="Times New Roman" w:hAnsi="Arial" w:cs="Arial"/>
          <w:sz w:val="26"/>
          <w:szCs w:val="26"/>
          <w:lang w:eastAsia="ru-RU"/>
        </w:rPr>
        <w:t>му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законодательств</w:t>
      </w:r>
      <w:r w:rsidR="00004CA7" w:rsidRPr="00953825">
        <w:rPr>
          <w:rFonts w:ascii="Arial" w:eastAsia="Times New Roman" w:hAnsi="Arial" w:cs="Arial"/>
          <w:sz w:val="26"/>
          <w:szCs w:val="26"/>
          <w:lang w:eastAsia="ru-RU"/>
        </w:rPr>
        <w:t>у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в области минимального набора функций, указанных в П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остановлении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>равительства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РФ 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>от 19.0</w:t>
      </w:r>
      <w:r w:rsidR="00FE248D" w:rsidRPr="00FE248D">
        <w:rPr>
          <w:rFonts w:ascii="Arial" w:eastAsia="Times New Roman" w:hAnsi="Arial" w:cs="Arial"/>
          <w:sz w:val="26"/>
          <w:szCs w:val="26"/>
          <w:lang w:eastAsia="ru-RU"/>
        </w:rPr>
        <w:t>6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.2020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890</w:t>
      </w:r>
      <w:r w:rsidR="00643777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«О порядке предоставления доступа к минимальному набору функций интеллектуальных систем учета электрической энергии (мощности)»</w:t>
      </w:r>
      <w:r w:rsidR="00CD67EE"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1A17A482" w14:textId="0954F3D6" w:rsidR="00150C0B" w:rsidRPr="00953825" w:rsidRDefault="001F70AB" w:rsidP="00480008">
      <w:pPr>
        <w:shd w:val="clear" w:color="auto" w:fill="FFFFFF"/>
        <w:tabs>
          <w:tab w:val="left" w:pos="2268"/>
        </w:tabs>
        <w:spacing w:before="120" w:after="0" w:line="240" w:lineRule="auto"/>
        <w:ind w:right="992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b/>
          <w:sz w:val="26"/>
          <w:szCs w:val="26"/>
        </w:rPr>
        <w:t>Приложение №</w:t>
      </w:r>
      <w:r w:rsidR="00643777" w:rsidRPr="00953825">
        <w:rPr>
          <w:rFonts w:ascii="Arial" w:hAnsi="Arial" w:cs="Arial"/>
          <w:b/>
          <w:sz w:val="26"/>
          <w:szCs w:val="26"/>
        </w:rPr>
        <w:t> </w:t>
      </w:r>
      <w:r w:rsidRPr="00953825">
        <w:rPr>
          <w:rFonts w:ascii="Arial" w:hAnsi="Arial" w:cs="Arial"/>
          <w:b/>
          <w:sz w:val="26"/>
          <w:szCs w:val="26"/>
        </w:rPr>
        <w:t>3</w:t>
      </w:r>
      <w:r w:rsidR="005B38DB" w:rsidRPr="00953825">
        <w:rPr>
          <w:rFonts w:ascii="Arial" w:hAnsi="Arial" w:cs="Arial"/>
          <w:b/>
          <w:sz w:val="26"/>
          <w:szCs w:val="26"/>
        </w:rPr>
        <w:tab/>
      </w:r>
      <w:r w:rsidR="00D200DE" w:rsidRPr="00953825">
        <w:rPr>
          <w:rFonts w:ascii="Arial" w:hAnsi="Arial" w:cs="Arial"/>
          <w:sz w:val="26"/>
          <w:szCs w:val="26"/>
        </w:rPr>
        <w:t>Требования</w:t>
      </w:r>
      <w:r w:rsidR="00150C0B" w:rsidRPr="00953825">
        <w:rPr>
          <w:rFonts w:ascii="Arial" w:hAnsi="Arial" w:cs="Arial"/>
          <w:sz w:val="26"/>
          <w:szCs w:val="26"/>
        </w:rPr>
        <w:t xml:space="preserve"> </w:t>
      </w:r>
      <w:r w:rsidR="00D200DE" w:rsidRPr="00953825">
        <w:rPr>
          <w:rFonts w:ascii="Arial" w:hAnsi="Arial" w:cs="Arial"/>
          <w:sz w:val="26"/>
          <w:szCs w:val="26"/>
        </w:rPr>
        <w:t>(</w:t>
      </w:r>
      <w:r w:rsidR="00150C0B" w:rsidRPr="00953825">
        <w:rPr>
          <w:rFonts w:ascii="Arial" w:hAnsi="Arial" w:cs="Arial"/>
          <w:sz w:val="26"/>
          <w:szCs w:val="26"/>
        </w:rPr>
        <w:t>характеристики</w:t>
      </w:r>
      <w:r w:rsidR="00D200DE" w:rsidRPr="00953825">
        <w:rPr>
          <w:rFonts w:ascii="Arial" w:hAnsi="Arial" w:cs="Arial"/>
          <w:sz w:val="26"/>
          <w:szCs w:val="26"/>
        </w:rPr>
        <w:t xml:space="preserve">) к </w:t>
      </w:r>
      <w:r w:rsidR="000E5CB2" w:rsidRPr="00953825">
        <w:rPr>
          <w:rFonts w:ascii="Arial" w:hAnsi="Arial" w:cs="Arial"/>
          <w:sz w:val="26"/>
          <w:szCs w:val="26"/>
        </w:rPr>
        <w:t>преобразователям интерфейсов</w:t>
      </w:r>
      <w:r w:rsidR="00CD67EE" w:rsidRPr="00953825">
        <w:rPr>
          <w:rFonts w:ascii="Arial" w:hAnsi="Arial" w:cs="Arial"/>
          <w:sz w:val="26"/>
          <w:szCs w:val="26"/>
        </w:rPr>
        <w:t>.</w:t>
      </w:r>
    </w:p>
    <w:p w14:paraId="180EC4A7" w14:textId="26B0EB21" w:rsidR="001F70AB" w:rsidRPr="00953825" w:rsidRDefault="00150C0B" w:rsidP="00480008">
      <w:pPr>
        <w:shd w:val="clear" w:color="auto" w:fill="FFFFFF"/>
        <w:tabs>
          <w:tab w:val="left" w:pos="2268"/>
        </w:tabs>
        <w:spacing w:before="120" w:after="0" w:line="240" w:lineRule="auto"/>
        <w:ind w:right="992"/>
        <w:jc w:val="both"/>
        <w:rPr>
          <w:rFonts w:ascii="Arial" w:eastAsia="Times New Roman" w:hAnsi="Arial" w:cs="Arial"/>
          <w:color w:val="393A3A"/>
          <w:sz w:val="26"/>
          <w:szCs w:val="26"/>
          <w:lang w:eastAsia="ru-RU"/>
        </w:rPr>
      </w:pPr>
      <w:r w:rsidRPr="00953825">
        <w:rPr>
          <w:rFonts w:ascii="Arial" w:hAnsi="Arial" w:cs="Arial"/>
          <w:b/>
          <w:sz w:val="26"/>
          <w:szCs w:val="26"/>
        </w:rPr>
        <w:t>Приложение №</w:t>
      </w:r>
      <w:r w:rsidR="00643777" w:rsidRPr="00953825">
        <w:rPr>
          <w:rFonts w:ascii="Arial" w:hAnsi="Arial" w:cs="Arial"/>
          <w:b/>
          <w:sz w:val="26"/>
          <w:szCs w:val="26"/>
        </w:rPr>
        <w:t> </w:t>
      </w:r>
      <w:r w:rsidRPr="00953825">
        <w:rPr>
          <w:rFonts w:ascii="Arial" w:hAnsi="Arial" w:cs="Arial"/>
          <w:b/>
          <w:sz w:val="26"/>
          <w:szCs w:val="26"/>
        </w:rPr>
        <w:t>4</w:t>
      </w:r>
      <w:r w:rsidR="005B38DB" w:rsidRPr="00953825">
        <w:rPr>
          <w:rFonts w:ascii="Arial" w:hAnsi="Arial" w:cs="Arial"/>
          <w:b/>
          <w:sz w:val="26"/>
          <w:szCs w:val="26"/>
        </w:rPr>
        <w:tab/>
      </w:r>
      <w:r w:rsidR="001F70AB" w:rsidRPr="00953825">
        <w:rPr>
          <w:rFonts w:ascii="Arial" w:hAnsi="Arial" w:cs="Arial"/>
          <w:sz w:val="26"/>
          <w:szCs w:val="26"/>
        </w:rPr>
        <w:t>Требования</w:t>
      </w:r>
      <w:r w:rsidR="007D1EE1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>(характеристики) к устройствам для сбора и передачи данных</w:t>
      </w:r>
      <w:r w:rsidR="00CD67EE" w:rsidRPr="00953825">
        <w:rPr>
          <w:rFonts w:ascii="Arial" w:hAnsi="Arial" w:cs="Arial"/>
          <w:sz w:val="26"/>
          <w:szCs w:val="26"/>
        </w:rPr>
        <w:t>.</w:t>
      </w:r>
    </w:p>
    <w:p w14:paraId="099B01B4" w14:textId="7D83FB6A" w:rsidR="001F70AB" w:rsidRPr="00953825" w:rsidRDefault="00D25050" w:rsidP="00480008">
      <w:pPr>
        <w:shd w:val="clear" w:color="auto" w:fill="FFFFFF"/>
        <w:tabs>
          <w:tab w:val="left" w:pos="0"/>
        </w:tabs>
        <w:spacing w:before="120" w:after="0" w:line="240" w:lineRule="auto"/>
        <w:ind w:right="992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hAnsi="Arial" w:cs="Arial"/>
          <w:b/>
          <w:sz w:val="26"/>
          <w:szCs w:val="26"/>
        </w:rPr>
        <w:t>Приложение №</w:t>
      </w:r>
      <w:r w:rsidR="00643777" w:rsidRPr="00953825">
        <w:rPr>
          <w:rFonts w:ascii="Arial" w:hAnsi="Arial" w:cs="Arial"/>
          <w:b/>
          <w:sz w:val="26"/>
          <w:szCs w:val="26"/>
        </w:rPr>
        <w:t> </w:t>
      </w:r>
      <w:r w:rsidRPr="00953825">
        <w:rPr>
          <w:rFonts w:ascii="Arial" w:hAnsi="Arial" w:cs="Arial"/>
          <w:b/>
          <w:sz w:val="26"/>
          <w:szCs w:val="26"/>
        </w:rPr>
        <w:t>5</w:t>
      </w:r>
      <w:r w:rsidR="00953825">
        <w:rPr>
          <w:rFonts w:ascii="Arial" w:hAnsi="Arial" w:cs="Arial"/>
          <w:sz w:val="26"/>
          <w:szCs w:val="26"/>
        </w:rPr>
        <w:t xml:space="preserve"> </w:t>
      </w:r>
      <w:r w:rsidR="005B38DB" w:rsidRPr="00953825">
        <w:rPr>
          <w:rFonts w:ascii="Arial" w:hAnsi="Arial" w:cs="Arial"/>
          <w:sz w:val="26"/>
          <w:szCs w:val="26"/>
        </w:rPr>
        <w:t>Т</w:t>
      </w:r>
      <w:r w:rsidRPr="00953825">
        <w:rPr>
          <w:rFonts w:ascii="Arial" w:hAnsi="Arial" w:cs="Arial"/>
          <w:sz w:val="26"/>
          <w:szCs w:val="26"/>
        </w:rPr>
        <w:t>ребования (характеристики) к маршрутизаторам каналов связи</w:t>
      </w:r>
      <w:r w:rsidR="00CD67EE" w:rsidRPr="00953825">
        <w:rPr>
          <w:rFonts w:ascii="Arial" w:hAnsi="Arial" w:cs="Arial"/>
          <w:sz w:val="26"/>
          <w:szCs w:val="26"/>
        </w:rPr>
        <w:t>.</w:t>
      </w:r>
    </w:p>
    <w:p w14:paraId="1C6A14EF" w14:textId="77777777" w:rsidR="002605D0" w:rsidRPr="00953825" w:rsidRDefault="002605D0">
      <w:pPr>
        <w:rPr>
          <w:rFonts w:ascii="Arial" w:hAnsi="Arial" w:cs="Arial"/>
          <w:b/>
          <w:bCs/>
          <w:caps/>
          <w:noProof/>
          <w:sz w:val="26"/>
          <w:szCs w:val="26"/>
        </w:rPr>
      </w:pPr>
      <w:r w:rsidRPr="00953825">
        <w:rPr>
          <w:rFonts w:ascii="Arial" w:hAnsi="Arial" w:cs="Arial"/>
          <w:b/>
          <w:bCs/>
          <w:caps/>
          <w:noProof/>
          <w:sz w:val="26"/>
          <w:szCs w:val="26"/>
        </w:rPr>
        <w:br w:type="page"/>
      </w:r>
    </w:p>
    <w:p w14:paraId="34AA0B37" w14:textId="0F71D0F6" w:rsidR="00C42D6D" w:rsidRPr="00953825" w:rsidRDefault="00C42D6D" w:rsidP="005B38DB">
      <w:pPr>
        <w:tabs>
          <w:tab w:val="left" w:pos="1134"/>
          <w:tab w:val="right" w:leader="dot" w:pos="9923"/>
        </w:tabs>
        <w:spacing w:before="120" w:after="120"/>
        <w:ind w:left="709" w:right="-285"/>
        <w:jc w:val="center"/>
        <w:rPr>
          <w:rFonts w:ascii="Arial" w:hAnsi="Arial" w:cs="Arial"/>
          <w:b/>
          <w:bCs/>
          <w:caps/>
          <w:noProof/>
          <w:sz w:val="26"/>
          <w:szCs w:val="26"/>
        </w:rPr>
      </w:pPr>
      <w:r w:rsidRPr="00953825">
        <w:rPr>
          <w:rFonts w:ascii="Arial" w:hAnsi="Arial" w:cs="Arial"/>
          <w:b/>
          <w:bCs/>
          <w:caps/>
          <w:noProof/>
          <w:sz w:val="26"/>
          <w:szCs w:val="26"/>
        </w:rPr>
        <w:lastRenderedPageBreak/>
        <w:t>Термины и определения</w:t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BC6CF8" w:rsidRPr="00953825" w14:paraId="74744430" w14:textId="77777777" w:rsidTr="00FE248D">
        <w:trPr>
          <w:trHeight w:val="4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0F19" w14:textId="5253D5B5" w:rsidR="00BC6CF8" w:rsidRPr="00953825" w:rsidRDefault="002605D0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Ethernet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11D6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Семейство технологий пакетной передачи данных между устройствами для компьютерных и промышленных сетей</w:t>
            </w:r>
          </w:p>
        </w:tc>
      </w:tr>
      <w:tr w:rsidR="00BC6CF8" w:rsidRPr="00953825" w14:paraId="7C3CBE47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D29C" w14:textId="25EFC105" w:rsidR="00BC6CF8" w:rsidRPr="00953825" w:rsidRDefault="002605D0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GPRS, 3G, 4G, LTE, 5G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772C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val="en-US" w:eastAsia="ru-RU"/>
              </w:rPr>
              <w:t>Стандарт сотовой связи</w:t>
            </w:r>
          </w:p>
        </w:tc>
      </w:tr>
      <w:tr w:rsidR="00BC6CF8" w:rsidRPr="00953825" w14:paraId="00C252D7" w14:textId="77777777" w:rsidTr="00FE248D">
        <w:trPr>
          <w:trHeight w:val="45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AE31" w14:textId="4D1825B6" w:rsidR="00BC6CF8" w:rsidRPr="00953825" w:rsidRDefault="002605D0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LPWAN (LoRaWAN, LPWAN-XNB)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36625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Беспроводная технология передачи небольших по объёму данных на дальние расстояния</w:t>
            </w:r>
          </w:p>
        </w:tc>
      </w:tr>
      <w:tr w:rsidR="00BC6CF8" w:rsidRPr="00953825" w14:paraId="144E1FAD" w14:textId="77777777" w:rsidTr="00FE248D">
        <w:trPr>
          <w:trHeight w:val="23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BAD4" w14:textId="4CCAB559" w:rsidR="00BC6CF8" w:rsidRPr="00953825" w:rsidRDefault="002605D0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>LTE CAT-NB/NB IoT, GPRS / GSM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1DBF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Стандарт сотовой связи для устройств телеметрии с низкими объёмами обмена данными</w:t>
            </w:r>
          </w:p>
        </w:tc>
      </w:tr>
      <w:tr w:rsidR="00BC6CF8" w:rsidRPr="00953825" w14:paraId="4B65B66B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E9EC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Mesh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сеть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D71" w14:textId="29D82052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Распределенна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я, одноранговая, ячеистая сеть</w:t>
            </w:r>
          </w:p>
        </w:tc>
      </w:tr>
      <w:tr w:rsidR="00BC6CF8" w:rsidRPr="00953825" w14:paraId="4A83C680" w14:textId="77777777" w:rsidTr="00FE248D">
        <w:trPr>
          <w:trHeight w:val="4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1624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RF, PLC/RF, RS-485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32CD" w14:textId="18737E75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Технологии передачи данных (интерфейсы)</w:t>
            </w:r>
            <w:r w:rsidR="00004CA7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между УСПД и ПУ</w:t>
            </w:r>
          </w:p>
        </w:tc>
      </w:tr>
      <w:tr w:rsidR="00BC6CF8" w:rsidRPr="00953825" w14:paraId="6C5904BD" w14:textId="77777777" w:rsidTr="00FE248D">
        <w:trPr>
          <w:trHeight w:val="7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0926" w14:textId="6D47D490" w:rsidR="00BC6CF8" w:rsidRPr="00953825" w:rsidRDefault="00BC6CF8" w:rsidP="002605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SCADA (Supervisory Control And Data Acquisition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B8D1" w14:textId="3E3E750E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Диспетчерское управление и сбор данных</w:t>
            </w:r>
          </w:p>
        </w:tc>
      </w:tr>
      <w:tr w:rsidR="00BC6CF8" w:rsidRPr="00953825" w14:paraId="744A60EF" w14:textId="77777777" w:rsidTr="00FE248D">
        <w:trPr>
          <w:trHeight w:val="1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A632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XML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966B" w14:textId="27B4481F" w:rsidR="00E82F7F" w:rsidRPr="00953825" w:rsidRDefault="00BC6CF8" w:rsidP="00E82F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Расширяемый язык разметки</w:t>
            </w:r>
          </w:p>
        </w:tc>
      </w:tr>
      <w:tr w:rsidR="00BC6CF8" w:rsidRPr="00953825" w14:paraId="7F191FA1" w14:textId="77777777" w:rsidTr="00FE248D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9766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АИИСКУЭ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1786" w14:textId="0875165B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Автоматизированная информационно-измерительная система ком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мерческого учета электроэнергии</w:t>
            </w:r>
          </w:p>
        </w:tc>
      </w:tr>
      <w:tr w:rsidR="00BC6CF8" w:rsidRPr="00953825" w14:paraId="341A51BA" w14:textId="77777777" w:rsidTr="00FE248D">
        <w:trPr>
          <w:trHeight w:val="3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6D49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ГП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3E7E" w14:textId="19751BB4" w:rsidR="00BC6CF8" w:rsidRPr="00953825" w:rsidRDefault="002605D0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Гарантирующий поставщик</w:t>
            </w:r>
            <w:r w:rsidR="00E82F7F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электрической энергии</w:t>
            </w:r>
          </w:p>
        </w:tc>
      </w:tr>
      <w:tr w:rsidR="00BC6CF8" w:rsidRPr="00953825" w14:paraId="4028ED96" w14:textId="77777777" w:rsidTr="00FE248D">
        <w:trPr>
          <w:trHeight w:val="10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10FA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Застройщик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40CE" w14:textId="733CEC64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Физическое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/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юридическое лицо или орган государственной исполнительной власти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/</w:t>
            </w:r>
            <w:r w:rsidR="002605D0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местного самоуправления, получившее в установленном порядке земельный участок под строительство или реконструкцию комплекса недвижимого имущества</w:t>
            </w:r>
          </w:p>
        </w:tc>
      </w:tr>
      <w:tr w:rsidR="00BC6CF8" w:rsidRPr="00953825" w14:paraId="43B9E10B" w14:textId="77777777" w:rsidTr="00FE248D">
        <w:trPr>
          <w:trHeight w:val="43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69A8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ИВК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4DE4" w14:textId="4B05DED4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Совокупность функционально объединенных программных, информационных и технических средств</w:t>
            </w:r>
          </w:p>
        </w:tc>
      </w:tr>
      <w:tr w:rsidR="00BC6CF8" w:rsidRPr="00953825" w14:paraId="230E1A7C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4C32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ИПУ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F4E7" w14:textId="5FFF3CFC" w:rsidR="00BC6CF8" w:rsidRPr="00953825" w:rsidRDefault="002605D0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Интеллектуальный прибор учета</w:t>
            </w:r>
            <w:r w:rsidR="00DC5AFD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электрической энергии (мощности)</w:t>
            </w:r>
          </w:p>
        </w:tc>
      </w:tr>
      <w:tr w:rsidR="00081058" w:rsidRPr="00953825" w14:paraId="701BA38E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9443" w14:textId="65CC795F" w:rsidR="00081058" w:rsidRPr="00953825" w:rsidRDefault="0008105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B7C3" w14:textId="427B6762" w:rsidR="00081058" w:rsidRPr="00953825" w:rsidRDefault="0008105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Прибор учета электроэнергии</w:t>
            </w:r>
          </w:p>
        </w:tc>
      </w:tr>
      <w:tr w:rsidR="00FE248D" w:rsidRPr="00953825" w14:paraId="16241641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0F78" w14:textId="3D1DB332" w:rsidR="00FE248D" w:rsidRPr="00FE248D" w:rsidRDefault="00FE248D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E248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ПУЭ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393A" w14:textId="2A5E58A0" w:rsidR="00FE248D" w:rsidRPr="00FE248D" w:rsidRDefault="007A7AEB" w:rsidP="00FE24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7AE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Правила ус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тройства электроустановок (ПУЭ)</w:t>
            </w:r>
          </w:p>
        </w:tc>
      </w:tr>
      <w:tr w:rsidR="007A7AEB" w:rsidRPr="00953825" w14:paraId="3418A3A6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5780" w14:textId="1F713B0E" w:rsidR="007A7AEB" w:rsidRPr="00FE248D" w:rsidRDefault="007A7AEB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7AE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ПТЭЭП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D319" w14:textId="0550E8D8" w:rsidR="007A7AEB" w:rsidRPr="007A7AEB" w:rsidRDefault="007A7AEB" w:rsidP="007A7A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A7AE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Приказ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Минэнерго России от 12.08.2022 №</w:t>
            </w:r>
            <w:r w:rsidRPr="007A7AE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811</w:t>
            </w:r>
          </w:p>
          <w:p w14:paraId="63B1B925" w14:textId="6D489C57" w:rsidR="007A7AEB" w:rsidRPr="007A7AEB" w:rsidRDefault="007A7AEB" w:rsidP="007A7A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«</w:t>
            </w:r>
            <w:r w:rsidRPr="007A7AE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 утверждении Правил технической эксплуатации электроустановок пот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ребителей электрической энергии»</w:t>
            </w:r>
          </w:p>
        </w:tc>
      </w:tr>
      <w:tr w:rsidR="00BC6CF8" w:rsidRPr="00953825" w14:paraId="4BF802F1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D558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ИСУ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8A0D" w14:textId="6AB783EB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Интеллектуальная система учета</w:t>
            </w:r>
            <w:r w:rsidR="00CD67EE"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 электрической энергии (мощности)</w:t>
            </w:r>
          </w:p>
        </w:tc>
      </w:tr>
      <w:tr w:rsidR="00BC6CF8" w:rsidRPr="00953825" w14:paraId="54710574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B8E3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ИТТ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8E10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Измерительные трансформаторы тока</w:t>
            </w:r>
          </w:p>
        </w:tc>
      </w:tr>
      <w:tr w:rsidR="00BC6CF8" w:rsidRPr="00953825" w14:paraId="36672B1E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26E8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МКД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5E1B" w14:textId="260BAF3F" w:rsidR="00BC6CF8" w:rsidRPr="00953825" w:rsidRDefault="002605D0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Многоквартирный дом</w:t>
            </w:r>
          </w:p>
        </w:tc>
      </w:tr>
      <w:tr w:rsidR="00BC6CF8" w:rsidRPr="00953825" w14:paraId="209624E6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FABC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МКС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DA28" w14:textId="77777777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Маршрутизатор каналов связи</w:t>
            </w:r>
          </w:p>
        </w:tc>
      </w:tr>
      <w:tr w:rsidR="00BC6CF8" w:rsidRPr="00953825" w14:paraId="2F4FF920" w14:textId="77777777" w:rsidTr="00FE248D">
        <w:trPr>
          <w:trHeight w:val="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427A" w14:textId="77777777" w:rsidR="00BC6CF8" w:rsidRPr="00953825" w:rsidRDefault="00BC6CF8" w:rsidP="00BC6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21A1" w14:textId="55EF2C39" w:rsidR="00BC6CF8" w:rsidRPr="00953825" w:rsidRDefault="00BC6CF8" w:rsidP="002605D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Проектная документация</w:t>
            </w:r>
          </w:p>
        </w:tc>
      </w:tr>
      <w:tr w:rsidR="00CD67EE" w:rsidRPr="00953825" w14:paraId="555A351B" w14:textId="77777777" w:rsidTr="00FE248D">
        <w:trPr>
          <w:trHeight w:val="93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2016" w14:textId="6A357523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ПП РФ № 890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AF35" w14:textId="2F196D54" w:rsidR="00CD67EE" w:rsidRPr="00953825" w:rsidRDefault="00CD67EE" w:rsidP="000833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Постановление Правительства Российской Федерации от 19</w:t>
            </w:r>
            <w:r w:rsidR="000833E0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.06.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2020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№ 890 «О порядке предоставления доступа к минимальному набору 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функций интеллектуальных систем учета электрической энергии (мощности)»</w:t>
            </w:r>
          </w:p>
        </w:tc>
      </w:tr>
      <w:tr w:rsidR="00CD67EE" w:rsidRPr="00953825" w14:paraId="5E2F719D" w14:textId="77777777" w:rsidTr="00FE248D">
        <w:trPr>
          <w:trHeight w:val="93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6EE4" w14:textId="4BEE82D3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ПП РФ № 442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2A52" w14:textId="55A49F7F" w:rsidR="00CD67EE" w:rsidRPr="00953825" w:rsidRDefault="00CD67EE" w:rsidP="008121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Постановление Правительства Российской Федерации от 04.05.2012 № 442 «О функционировании розничных рынков электрической энергии, полном и (или) частичном ограничении режима потребления электрической энергии»</w:t>
            </w:r>
          </w:p>
        </w:tc>
      </w:tr>
      <w:tr w:rsidR="00CD67EE" w:rsidRPr="00953825" w14:paraId="3C2C7328" w14:textId="77777777" w:rsidTr="00FE248D">
        <w:trPr>
          <w:trHeight w:val="10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723" w14:textId="4ABCBAA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ПП РФ № 354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E387" w14:textId="68601647" w:rsidR="00CD67EE" w:rsidRPr="00953825" w:rsidRDefault="00CD67EE" w:rsidP="0081211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Постановление Правительства Российской Федерации от 0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6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.0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5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.201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1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№ 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354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«О </w:t>
            </w:r>
            <w:r w:rsidR="00DC5AFD"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предоставлении коммунальных услуг собственникам и пользователям помещений в многоквартирных домах и жилых домов</w:t>
            </w:r>
            <w:r w:rsidRPr="0095382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»</w:t>
            </w:r>
          </w:p>
        </w:tc>
      </w:tr>
      <w:tr w:rsidR="007A7AEB" w:rsidRPr="00953825" w14:paraId="1A4F6749" w14:textId="77777777" w:rsidTr="00FE248D">
        <w:trPr>
          <w:trHeight w:val="10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1DF4" w14:textId="2E73DD8E" w:rsidR="007A7AEB" w:rsidRPr="007A7AEB" w:rsidRDefault="007A7AEB" w:rsidP="007A7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940A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ПП РФ №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861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20610" w14:textId="6EEEE490" w:rsidR="007A7AEB" w:rsidRPr="007A7AEB" w:rsidRDefault="007A7AEB" w:rsidP="007A7AEB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A7AE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Постановление Правительства РФ от 27.12.2004 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  <w:r w:rsidRPr="007A7AE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861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Pr="007A7AE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</w:t>
            </w:r>
          </w:p>
        </w:tc>
      </w:tr>
      <w:tr w:rsidR="00CD67EE" w:rsidRPr="00953825" w14:paraId="12723263" w14:textId="77777777" w:rsidTr="00FE248D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A4F5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ПСД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F784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Проектно-сметная документация</w:t>
            </w:r>
          </w:p>
        </w:tc>
      </w:tr>
      <w:tr w:rsidR="00CD67EE" w:rsidRPr="00953825" w14:paraId="3F7F50CD" w14:textId="77777777" w:rsidTr="00FE248D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B29E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ТТ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2926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Настоящие технические требования</w:t>
            </w:r>
          </w:p>
        </w:tc>
      </w:tr>
      <w:tr w:rsidR="00CD67EE" w:rsidRPr="00953825" w14:paraId="3DF930A6" w14:textId="77777777" w:rsidTr="00FE248D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9294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УСПД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03E4" w14:textId="77777777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Устройство сбора и передачи данных</w:t>
            </w:r>
          </w:p>
        </w:tc>
      </w:tr>
      <w:tr w:rsidR="00CD67EE" w:rsidRPr="00953825" w14:paraId="1B11A7D5" w14:textId="77777777" w:rsidTr="00FE248D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9773" w14:textId="2CE52A29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Федеральный закон № 522-ФЗ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F4D0" w14:textId="733CD8AC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Федерального закона от 27.12.2018 № 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</w:t>
            </w:r>
          </w:p>
        </w:tc>
      </w:tr>
      <w:tr w:rsidR="00CD67EE" w:rsidRPr="00953825" w14:paraId="7B94CBEA" w14:textId="77777777" w:rsidTr="00FE248D">
        <w:trPr>
          <w:trHeight w:val="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0209" w14:textId="4B354FDF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ЦСОД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D1D6" w14:textId="3C2F63C4" w:rsidR="00CD67EE" w:rsidRPr="00953825" w:rsidRDefault="00CD67EE" w:rsidP="00CD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5382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Централизованная система обработки данных</w:t>
            </w:r>
          </w:p>
        </w:tc>
      </w:tr>
    </w:tbl>
    <w:p w14:paraId="4A35A2F0" w14:textId="77777777" w:rsidR="00CD67EE" w:rsidRPr="00953825" w:rsidRDefault="00CD67EE" w:rsidP="00CD67EE">
      <w:pPr>
        <w:tabs>
          <w:tab w:val="left" w:pos="1418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14:paraId="64730563" w14:textId="30410A51" w:rsidR="001F70AB" w:rsidRPr="00953825" w:rsidRDefault="005B38DB" w:rsidP="00C34C6E">
      <w:pPr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Цели и задачи</w:t>
      </w:r>
      <w:r w:rsidR="00C34C6E" w:rsidRPr="00953825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.</w:t>
      </w:r>
    </w:p>
    <w:p w14:paraId="2BA2A166" w14:textId="11F5D5F1" w:rsidR="001F70AB" w:rsidRPr="00953825" w:rsidRDefault="00021D57" w:rsidP="00C34C6E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hAnsi="Arial" w:cs="Arial"/>
          <w:sz w:val="26"/>
          <w:szCs w:val="26"/>
        </w:rPr>
        <w:t>1.1.</w:t>
      </w:r>
      <w:r w:rsidR="005B38DB" w:rsidRPr="00953825">
        <w:rPr>
          <w:rFonts w:ascii="Arial" w:hAnsi="Arial" w:cs="Arial"/>
          <w:sz w:val="26"/>
          <w:szCs w:val="26"/>
        </w:rPr>
        <w:tab/>
      </w:r>
      <w:r w:rsidR="001F70AB" w:rsidRPr="00953825">
        <w:rPr>
          <w:rFonts w:ascii="Arial" w:hAnsi="Arial" w:cs="Arial"/>
          <w:sz w:val="26"/>
          <w:szCs w:val="26"/>
        </w:rPr>
        <w:t xml:space="preserve">Оснащение интеллектуальными приборами учета электрической энергии </w:t>
      </w:r>
      <w:r w:rsidR="00CD67EE" w:rsidRPr="00953825">
        <w:rPr>
          <w:rFonts w:ascii="Arial" w:hAnsi="Arial" w:cs="Arial"/>
          <w:sz w:val="26"/>
          <w:szCs w:val="26"/>
        </w:rPr>
        <w:t xml:space="preserve">(мощности) </w:t>
      </w:r>
      <w:r w:rsidR="001F70AB" w:rsidRPr="00953825">
        <w:rPr>
          <w:rFonts w:ascii="Arial" w:hAnsi="Arial" w:cs="Arial"/>
          <w:sz w:val="26"/>
          <w:szCs w:val="26"/>
        </w:rPr>
        <w:t xml:space="preserve">и комплектующими </w:t>
      </w:r>
      <w:r w:rsidR="00CD67EE" w:rsidRPr="00953825">
        <w:rPr>
          <w:rFonts w:ascii="Arial" w:hAnsi="Arial" w:cs="Arial"/>
          <w:sz w:val="26"/>
          <w:szCs w:val="26"/>
        </w:rPr>
        <w:t xml:space="preserve">индивидуальных точек учета (собственников (владельцев) </w:t>
      </w:r>
      <w:r w:rsidR="001F70AB" w:rsidRPr="00953825">
        <w:rPr>
          <w:rFonts w:ascii="Arial" w:hAnsi="Arial" w:cs="Arial"/>
          <w:sz w:val="26"/>
          <w:szCs w:val="26"/>
        </w:rPr>
        <w:t>жилых помещений</w:t>
      </w:r>
      <w:r w:rsidR="00CD67EE" w:rsidRPr="00953825">
        <w:rPr>
          <w:rFonts w:ascii="Arial" w:hAnsi="Arial" w:cs="Arial"/>
          <w:sz w:val="26"/>
          <w:szCs w:val="26"/>
        </w:rPr>
        <w:t>)</w:t>
      </w:r>
      <w:r w:rsidR="001F70AB" w:rsidRPr="00953825">
        <w:rPr>
          <w:rFonts w:ascii="Arial" w:hAnsi="Arial" w:cs="Arial"/>
          <w:sz w:val="26"/>
          <w:szCs w:val="26"/>
        </w:rPr>
        <w:t xml:space="preserve">, общедомовых </w:t>
      </w:r>
      <w:r w:rsidR="00CD67EE" w:rsidRPr="00953825">
        <w:rPr>
          <w:rFonts w:ascii="Arial" w:hAnsi="Arial" w:cs="Arial"/>
          <w:sz w:val="26"/>
          <w:szCs w:val="26"/>
        </w:rPr>
        <w:t xml:space="preserve">точек </w:t>
      </w:r>
      <w:r w:rsidR="001F70AB" w:rsidRPr="00953825">
        <w:rPr>
          <w:rFonts w:ascii="Arial" w:hAnsi="Arial" w:cs="Arial"/>
          <w:sz w:val="26"/>
          <w:szCs w:val="26"/>
        </w:rPr>
        <w:t xml:space="preserve">учета, </w:t>
      </w:r>
      <w:r w:rsidR="00CD67EE" w:rsidRPr="00953825">
        <w:rPr>
          <w:rFonts w:ascii="Arial" w:hAnsi="Arial" w:cs="Arial"/>
          <w:sz w:val="26"/>
          <w:szCs w:val="26"/>
        </w:rPr>
        <w:t xml:space="preserve">точек </w:t>
      </w:r>
      <w:r w:rsidR="001F70AB" w:rsidRPr="00953825">
        <w:rPr>
          <w:rFonts w:ascii="Arial" w:hAnsi="Arial" w:cs="Arial"/>
          <w:sz w:val="26"/>
          <w:szCs w:val="26"/>
        </w:rPr>
        <w:t xml:space="preserve">учета для нежилых помещений в МКД, подключенных через инженерные сети МКД с последующей интеграцией данных приборов учета в модуль </w:t>
      </w:r>
      <w:r w:rsidR="00727E94" w:rsidRPr="00953825">
        <w:rPr>
          <w:rFonts w:ascii="Arial" w:hAnsi="Arial" w:cs="Arial"/>
          <w:sz w:val="26"/>
          <w:szCs w:val="26"/>
        </w:rPr>
        <w:t>ИСУ</w:t>
      </w:r>
      <w:r w:rsidR="001F70AB" w:rsidRPr="00953825">
        <w:rPr>
          <w:rFonts w:ascii="Arial" w:hAnsi="Arial" w:cs="Arial"/>
          <w:sz w:val="26"/>
          <w:szCs w:val="26"/>
        </w:rPr>
        <w:t xml:space="preserve"> </w:t>
      </w:r>
      <w:r w:rsidR="00CD67EE" w:rsidRPr="00953825">
        <w:rPr>
          <w:rFonts w:ascii="Arial" w:hAnsi="Arial" w:cs="Arial"/>
          <w:sz w:val="26"/>
          <w:szCs w:val="26"/>
        </w:rPr>
        <w:t>АО «Чувашская энергосбытовая компания»</w:t>
      </w:r>
      <w:r w:rsidR="001F70AB" w:rsidRPr="00953825">
        <w:rPr>
          <w:rFonts w:ascii="Arial" w:hAnsi="Arial" w:cs="Arial"/>
          <w:sz w:val="26"/>
          <w:szCs w:val="26"/>
        </w:rPr>
        <w:t>, во исп</w:t>
      </w:r>
      <w:r w:rsidR="006847A8" w:rsidRPr="00953825">
        <w:rPr>
          <w:rFonts w:ascii="Arial" w:hAnsi="Arial" w:cs="Arial"/>
          <w:sz w:val="26"/>
          <w:szCs w:val="26"/>
        </w:rPr>
        <w:t xml:space="preserve">олнение Федерального </w:t>
      </w:r>
      <w:r w:rsidRPr="00953825">
        <w:rPr>
          <w:rFonts w:ascii="Arial" w:hAnsi="Arial" w:cs="Arial"/>
          <w:sz w:val="26"/>
          <w:szCs w:val="26"/>
        </w:rPr>
        <w:t>з</w:t>
      </w:r>
      <w:r w:rsidR="006847A8" w:rsidRPr="00953825">
        <w:rPr>
          <w:rFonts w:ascii="Arial" w:hAnsi="Arial" w:cs="Arial"/>
          <w:sz w:val="26"/>
          <w:szCs w:val="26"/>
        </w:rPr>
        <w:t>акона №</w:t>
      </w:r>
      <w:r w:rsidR="002605D0"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>522-ФЗ</w:t>
      </w:r>
      <w:r w:rsidR="001F70AB"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19169841" w14:textId="5CE12959" w:rsidR="001F70AB" w:rsidRPr="00953825" w:rsidRDefault="005B38DB" w:rsidP="00C34C6E">
      <w:pPr>
        <w:tabs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lastRenderedPageBreak/>
        <w:t>1.2.</w:t>
      </w:r>
      <w:r w:rsidRPr="00953825">
        <w:rPr>
          <w:rFonts w:ascii="Arial" w:hAnsi="Arial" w:cs="Arial"/>
          <w:sz w:val="26"/>
          <w:szCs w:val="26"/>
        </w:rPr>
        <w:tab/>
      </w:r>
      <w:r w:rsidR="001F70AB" w:rsidRPr="00953825">
        <w:rPr>
          <w:rFonts w:ascii="Arial" w:hAnsi="Arial" w:cs="Arial"/>
          <w:sz w:val="26"/>
          <w:szCs w:val="26"/>
        </w:rPr>
        <w:t xml:space="preserve">В соответствии с </w:t>
      </w:r>
      <w:r w:rsidR="001F70AB" w:rsidRPr="00953825">
        <w:rPr>
          <w:rFonts w:ascii="Arial" w:hAnsi="Arial" w:cs="Arial"/>
          <w:bCs/>
          <w:sz w:val="26"/>
          <w:szCs w:val="26"/>
        </w:rPr>
        <w:t xml:space="preserve">концептуальной схемой исполнения требований </w:t>
      </w:r>
      <w:r w:rsidR="00480008" w:rsidRPr="00953825">
        <w:rPr>
          <w:rFonts w:ascii="Arial" w:hAnsi="Arial" w:cs="Arial"/>
          <w:bCs/>
          <w:sz w:val="26"/>
          <w:szCs w:val="26"/>
        </w:rPr>
        <w:t>Федерального закона № 522-ФЗ</w:t>
      </w:r>
      <w:r w:rsidR="00021D57" w:rsidRPr="00953825">
        <w:rPr>
          <w:rFonts w:ascii="Arial" w:hAnsi="Arial" w:cs="Arial"/>
          <w:bCs/>
          <w:sz w:val="26"/>
          <w:szCs w:val="26"/>
        </w:rPr>
        <w:t xml:space="preserve"> </w:t>
      </w:r>
      <w:r w:rsidR="00480008" w:rsidRPr="00953825">
        <w:rPr>
          <w:rFonts w:ascii="Arial" w:hAnsi="Arial" w:cs="Arial"/>
          <w:bCs/>
          <w:sz w:val="26"/>
          <w:szCs w:val="26"/>
        </w:rPr>
        <w:t>и ПП РФ №</w:t>
      </w:r>
      <w:r w:rsidR="00CD67EE" w:rsidRPr="00953825">
        <w:rPr>
          <w:rFonts w:ascii="Arial" w:hAnsi="Arial" w:cs="Arial"/>
          <w:bCs/>
          <w:sz w:val="26"/>
          <w:szCs w:val="26"/>
        </w:rPr>
        <w:t> </w:t>
      </w:r>
      <w:r w:rsidR="00480008" w:rsidRPr="00953825">
        <w:rPr>
          <w:rFonts w:ascii="Arial" w:hAnsi="Arial" w:cs="Arial"/>
          <w:bCs/>
          <w:sz w:val="26"/>
          <w:szCs w:val="26"/>
        </w:rPr>
        <w:t xml:space="preserve">890 </w:t>
      </w:r>
      <w:r w:rsidR="00081058" w:rsidRPr="00953825">
        <w:rPr>
          <w:rFonts w:ascii="Arial" w:hAnsi="Arial" w:cs="Arial"/>
          <w:bCs/>
          <w:sz w:val="26"/>
          <w:szCs w:val="26"/>
        </w:rPr>
        <w:t>для Застройщиков МКД</w:t>
      </w:r>
      <w:r w:rsidR="001F70AB" w:rsidRPr="00953825">
        <w:rPr>
          <w:rFonts w:ascii="Arial" w:hAnsi="Arial" w:cs="Arial"/>
          <w:bCs/>
          <w:sz w:val="26"/>
          <w:szCs w:val="26"/>
        </w:rPr>
        <w:t xml:space="preserve"> (Приложение</w:t>
      </w:r>
      <w:r w:rsidR="00004CA7" w:rsidRPr="00953825">
        <w:rPr>
          <w:rFonts w:ascii="Arial" w:hAnsi="Arial" w:cs="Arial"/>
          <w:bCs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sz w:val="26"/>
          <w:szCs w:val="26"/>
        </w:rPr>
        <w:t>№</w:t>
      </w:r>
      <w:r w:rsidR="002605D0" w:rsidRPr="00953825">
        <w:rPr>
          <w:rFonts w:ascii="Arial" w:hAnsi="Arial" w:cs="Arial"/>
          <w:bCs/>
          <w:sz w:val="26"/>
          <w:szCs w:val="26"/>
        </w:rPr>
        <w:t> </w:t>
      </w:r>
      <w:r w:rsidR="001F70AB" w:rsidRPr="00953825">
        <w:rPr>
          <w:rFonts w:ascii="Arial" w:hAnsi="Arial" w:cs="Arial"/>
          <w:bCs/>
          <w:sz w:val="26"/>
          <w:szCs w:val="26"/>
        </w:rPr>
        <w:t>1</w:t>
      </w:r>
      <w:r w:rsidR="0073571D" w:rsidRPr="00953825">
        <w:rPr>
          <w:rFonts w:ascii="Arial" w:hAnsi="Arial" w:cs="Arial"/>
          <w:bCs/>
          <w:sz w:val="26"/>
          <w:szCs w:val="26"/>
        </w:rPr>
        <w:t xml:space="preserve"> </w:t>
      </w:r>
      <w:r w:rsidR="0073571D" w:rsidRPr="00953825">
        <w:rPr>
          <w:rFonts w:ascii="Arial" w:hAnsi="Arial" w:cs="Arial"/>
          <w:sz w:val="26"/>
          <w:szCs w:val="26"/>
        </w:rPr>
        <w:t>к настоящим Техническим требованиям</w:t>
      </w:r>
      <w:r w:rsidR="001F70AB" w:rsidRPr="00953825">
        <w:rPr>
          <w:rFonts w:ascii="Arial" w:hAnsi="Arial" w:cs="Arial"/>
          <w:bCs/>
          <w:sz w:val="26"/>
          <w:szCs w:val="26"/>
        </w:rPr>
        <w:t>) предусмотрены:</w:t>
      </w:r>
    </w:p>
    <w:p w14:paraId="12DBB30F" w14:textId="2064C8C6" w:rsidR="001F70AB" w:rsidRPr="00953825" w:rsidRDefault="00480008" w:rsidP="00021D5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953825">
        <w:rPr>
          <w:rFonts w:ascii="Arial" w:hAnsi="Arial" w:cs="Arial"/>
          <w:bCs/>
          <w:sz w:val="26"/>
          <w:szCs w:val="26"/>
        </w:rPr>
        <w:t>а</w:t>
      </w:r>
      <w:r w:rsidR="001F70AB" w:rsidRPr="00953825">
        <w:rPr>
          <w:rFonts w:ascii="Arial" w:hAnsi="Arial" w:cs="Arial"/>
          <w:bCs/>
          <w:sz w:val="26"/>
          <w:szCs w:val="26"/>
        </w:rPr>
        <w:t xml:space="preserve">) двухуровневый доступ в </w:t>
      </w:r>
      <w:r w:rsidR="00CD67EE" w:rsidRPr="00953825">
        <w:rPr>
          <w:rFonts w:ascii="Arial" w:hAnsi="Arial" w:cs="Arial"/>
          <w:bCs/>
          <w:sz w:val="26"/>
          <w:szCs w:val="26"/>
        </w:rPr>
        <w:t xml:space="preserve">модуль </w:t>
      </w:r>
      <w:r w:rsidR="00727E94" w:rsidRPr="00953825">
        <w:rPr>
          <w:rFonts w:ascii="Arial" w:hAnsi="Arial" w:cs="Arial"/>
          <w:sz w:val="26"/>
          <w:szCs w:val="26"/>
        </w:rPr>
        <w:t>ИСУ</w:t>
      </w:r>
      <w:r w:rsidR="00727E94" w:rsidRPr="00953825">
        <w:rPr>
          <w:rFonts w:ascii="Arial" w:hAnsi="Arial" w:cs="Arial"/>
          <w:bCs/>
          <w:sz w:val="26"/>
          <w:szCs w:val="26"/>
        </w:rPr>
        <w:t xml:space="preserve"> </w:t>
      </w:r>
      <w:r w:rsidR="00727E94" w:rsidRPr="00953825">
        <w:rPr>
          <w:rFonts w:ascii="Arial" w:hAnsi="Arial" w:cs="Arial"/>
          <w:sz w:val="26"/>
          <w:szCs w:val="26"/>
        </w:rPr>
        <w:t xml:space="preserve">АО «Чувашская энергосбытовая компания» </w:t>
      </w:r>
      <w:r w:rsidR="001F70AB" w:rsidRPr="00953825">
        <w:rPr>
          <w:rFonts w:ascii="Arial" w:hAnsi="Arial" w:cs="Arial"/>
          <w:bCs/>
          <w:sz w:val="26"/>
          <w:szCs w:val="26"/>
        </w:rPr>
        <w:t>с использованием технологий передачи данных непосред</w:t>
      </w:r>
      <w:r w:rsidR="00081058" w:rsidRPr="00953825">
        <w:rPr>
          <w:rFonts w:ascii="Arial" w:hAnsi="Arial" w:cs="Arial"/>
          <w:bCs/>
          <w:sz w:val="26"/>
          <w:szCs w:val="26"/>
        </w:rPr>
        <w:t>ственно с приборов учета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:</w:t>
      </w:r>
    </w:p>
    <w:p w14:paraId="1170F7D5" w14:textId="0B594D81" w:rsidR="001F70AB" w:rsidRPr="00953825" w:rsidRDefault="002605D0" w:rsidP="00021D57">
      <w:pPr>
        <w:shd w:val="clear" w:color="auto" w:fill="FFFFFF"/>
        <w:spacing w:after="0" w:line="24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 w:rsidRPr="00953825">
        <w:rPr>
          <w:rFonts w:ascii="Arial" w:hAnsi="Arial" w:cs="Arial"/>
          <w:bCs/>
          <w:color w:val="000000"/>
          <w:sz w:val="26"/>
          <w:szCs w:val="26"/>
        </w:rPr>
        <w:t>–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 xml:space="preserve"> 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LTE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GPRS</w:t>
      </w:r>
      <w:r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/</w:t>
      </w:r>
      <w:r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GSM</w:t>
      </w:r>
      <w:r w:rsidR="000E5CB2" w:rsidRPr="00953825">
        <w:rPr>
          <w:rFonts w:ascii="Arial" w:hAnsi="Arial" w:cs="Arial"/>
          <w:color w:val="000000"/>
          <w:sz w:val="26"/>
          <w:szCs w:val="26"/>
        </w:rPr>
        <w:t>.</w:t>
      </w:r>
    </w:p>
    <w:p w14:paraId="792C2C04" w14:textId="5E274683" w:rsidR="00A04BD8" w:rsidRPr="00953825" w:rsidRDefault="00480008" w:rsidP="00021D57">
      <w:pPr>
        <w:pStyle w:val="a7"/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bCs/>
          <w:color w:val="000000"/>
          <w:sz w:val="26"/>
          <w:szCs w:val="26"/>
        </w:rPr>
        <w:t>б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)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трехуровневый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доступ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в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CD67EE" w:rsidRPr="00953825">
        <w:rPr>
          <w:rFonts w:ascii="Arial" w:hAnsi="Arial" w:cs="Arial"/>
          <w:bCs/>
          <w:color w:val="000000"/>
          <w:sz w:val="26"/>
          <w:szCs w:val="26"/>
        </w:rPr>
        <w:t xml:space="preserve">модуль </w:t>
      </w:r>
      <w:r w:rsidR="00727E94" w:rsidRPr="00953825">
        <w:rPr>
          <w:rFonts w:ascii="Arial" w:hAnsi="Arial" w:cs="Arial"/>
          <w:sz w:val="26"/>
          <w:szCs w:val="26"/>
        </w:rPr>
        <w:t>ИСУ</w:t>
      </w:r>
      <w:r w:rsidR="00727E94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727E94" w:rsidRPr="00953825">
        <w:rPr>
          <w:rFonts w:ascii="Arial" w:hAnsi="Arial" w:cs="Arial"/>
          <w:sz w:val="26"/>
          <w:szCs w:val="26"/>
        </w:rPr>
        <w:t xml:space="preserve">АО «Чувашская энергосбытовая компания»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с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использованием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технологии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передачи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bCs/>
          <w:color w:val="000000"/>
          <w:sz w:val="26"/>
          <w:szCs w:val="26"/>
        </w:rPr>
        <w:t>данных</w:t>
      </w:r>
      <w:r w:rsidR="00C04E2C" w:rsidRPr="00953825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GPRS</w:t>
      </w:r>
      <w:r w:rsidR="00C34C6E"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>/</w:t>
      </w:r>
      <w:r w:rsidR="00C34C6E"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AE7EFE" w:rsidRPr="00953825">
        <w:rPr>
          <w:rFonts w:ascii="Arial" w:hAnsi="Arial" w:cs="Arial"/>
          <w:color w:val="000000"/>
          <w:sz w:val="26"/>
          <w:szCs w:val="26"/>
          <w:lang w:val="en-US"/>
        </w:rPr>
        <w:t>GSM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>, 3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>, 4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LTE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>, 5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G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Ethernet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с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004CA7" w:rsidRPr="00953825">
        <w:rPr>
          <w:rFonts w:ascii="Arial" w:hAnsi="Arial" w:cs="Arial"/>
          <w:color w:val="000000"/>
          <w:sz w:val="26"/>
          <w:szCs w:val="26"/>
        </w:rPr>
        <w:t>У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СПД</w:t>
      </w:r>
      <w:r w:rsidR="000E5CB2" w:rsidRPr="00953825">
        <w:rPr>
          <w:rFonts w:ascii="Arial" w:hAnsi="Arial" w:cs="Arial"/>
          <w:color w:val="000000"/>
          <w:sz w:val="26"/>
          <w:szCs w:val="26"/>
        </w:rPr>
        <w:t>, терминалов или преобразователей интерфейсов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опрашивающее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ИПУ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с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применением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</w:rPr>
        <w:t>технологий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RF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PLC</w:t>
      </w:r>
      <w:r w:rsidR="00C34C6E"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>/</w:t>
      </w:r>
      <w:r w:rsidR="00C34C6E" w:rsidRPr="00953825">
        <w:rPr>
          <w:rFonts w:ascii="Arial" w:hAnsi="Arial" w:cs="Arial"/>
          <w:color w:val="000000"/>
          <w:sz w:val="26"/>
          <w:szCs w:val="26"/>
          <w:lang w:val="en-US"/>
        </w:rPr>
        <w:t> </w:t>
      </w:r>
      <w:r w:rsidR="001F70AB" w:rsidRPr="00953825">
        <w:rPr>
          <w:rFonts w:ascii="Arial" w:hAnsi="Arial" w:cs="Arial"/>
          <w:color w:val="000000"/>
          <w:sz w:val="26"/>
          <w:szCs w:val="26"/>
          <w:lang w:val="en-US"/>
        </w:rPr>
        <w:t>RF</w:t>
      </w:r>
      <w:r w:rsidR="00C04E2C" w:rsidRPr="00953825">
        <w:rPr>
          <w:rFonts w:ascii="Arial" w:hAnsi="Arial" w:cs="Arial"/>
          <w:color w:val="000000"/>
          <w:sz w:val="26"/>
          <w:szCs w:val="26"/>
        </w:rPr>
        <w:t xml:space="preserve">, или через интерфейсы </w:t>
      </w:r>
      <w:r w:rsidR="00C04E2C" w:rsidRPr="00953825">
        <w:rPr>
          <w:rFonts w:ascii="Arial" w:hAnsi="Arial" w:cs="Arial"/>
          <w:sz w:val="26"/>
          <w:szCs w:val="26"/>
          <w:lang w:val="en-US"/>
        </w:rPr>
        <w:t>Eth</w:t>
      </w:r>
      <w:r w:rsidR="00334E34" w:rsidRPr="00953825">
        <w:rPr>
          <w:rFonts w:ascii="Arial" w:hAnsi="Arial" w:cs="Arial"/>
          <w:sz w:val="26"/>
          <w:szCs w:val="26"/>
          <w:lang w:val="en-US"/>
        </w:rPr>
        <w:t>ernet</w:t>
      </w:r>
      <w:r w:rsidR="00C34C6E" w:rsidRPr="00953825">
        <w:rPr>
          <w:rFonts w:ascii="Arial" w:hAnsi="Arial" w:cs="Arial"/>
          <w:sz w:val="26"/>
          <w:szCs w:val="26"/>
          <w:lang w:val="en-US"/>
        </w:rPr>
        <w:t> </w:t>
      </w:r>
      <w:r w:rsidR="00C04E2C" w:rsidRPr="00953825">
        <w:rPr>
          <w:rFonts w:ascii="Arial" w:hAnsi="Arial" w:cs="Arial"/>
          <w:sz w:val="26"/>
          <w:szCs w:val="26"/>
        </w:rPr>
        <w:t>/</w:t>
      </w:r>
      <w:r w:rsidR="00C34C6E" w:rsidRPr="00953825">
        <w:rPr>
          <w:rFonts w:ascii="Arial" w:hAnsi="Arial" w:cs="Arial"/>
          <w:sz w:val="26"/>
          <w:szCs w:val="26"/>
          <w:lang w:val="en-US"/>
        </w:rPr>
        <w:t> </w:t>
      </w:r>
      <w:r w:rsidR="00C04E2C" w:rsidRPr="00953825">
        <w:rPr>
          <w:rFonts w:ascii="Arial" w:hAnsi="Arial" w:cs="Arial"/>
          <w:sz w:val="26"/>
          <w:szCs w:val="26"/>
          <w:lang w:val="en-US"/>
        </w:rPr>
        <w:t>RS</w:t>
      </w:r>
      <w:r w:rsidR="00C04E2C" w:rsidRPr="00953825">
        <w:rPr>
          <w:rFonts w:ascii="Arial" w:hAnsi="Arial" w:cs="Arial"/>
          <w:sz w:val="26"/>
          <w:szCs w:val="26"/>
        </w:rPr>
        <w:t>-485</w:t>
      </w:r>
      <w:r w:rsidR="00D21278" w:rsidRPr="00953825">
        <w:rPr>
          <w:rFonts w:ascii="Arial" w:hAnsi="Arial" w:cs="Arial"/>
          <w:sz w:val="26"/>
          <w:szCs w:val="26"/>
        </w:rPr>
        <w:t>.</w:t>
      </w:r>
    </w:p>
    <w:p w14:paraId="36D21860" w14:textId="77777777" w:rsidR="00081058" w:rsidRPr="00953825" w:rsidRDefault="00081058" w:rsidP="00C34C6E">
      <w:pPr>
        <w:pStyle w:val="a7"/>
        <w:spacing w:after="0"/>
        <w:ind w:firstLine="709"/>
        <w:jc w:val="both"/>
        <w:rPr>
          <w:rFonts w:ascii="Arial" w:hAnsi="Arial" w:cs="Arial"/>
          <w:sz w:val="26"/>
          <w:szCs w:val="26"/>
        </w:rPr>
      </w:pPr>
    </w:p>
    <w:p w14:paraId="04A725DC" w14:textId="4CFC1DF5" w:rsidR="001804F0" w:rsidRPr="00953825" w:rsidRDefault="007D1EE1" w:rsidP="00C34C6E">
      <w:pPr>
        <w:pStyle w:val="a4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eastAsia="Times New Roman" w:hAnsi="Arial" w:cs="Arial"/>
          <w:b/>
          <w:color w:val="393A3A"/>
          <w:sz w:val="26"/>
          <w:szCs w:val="26"/>
          <w:lang w:eastAsia="ru-RU"/>
        </w:rPr>
        <w:t>О</w:t>
      </w: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бщие требования по п</w:t>
      </w:r>
      <w:r w:rsidR="001F70AB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ередач</w:t>
      </w: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е</w:t>
      </w:r>
      <w:r w:rsidR="001F70AB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данных в </w:t>
      </w:r>
      <w:r w:rsidR="00DC5AFD" w:rsidRPr="00953825">
        <w:rPr>
          <w:rFonts w:ascii="Arial" w:hAnsi="Arial" w:cs="Arial"/>
          <w:b/>
          <w:sz w:val="26"/>
          <w:szCs w:val="26"/>
        </w:rPr>
        <w:t xml:space="preserve">модуль </w:t>
      </w:r>
      <w:r w:rsidR="00727E94" w:rsidRPr="00953825">
        <w:rPr>
          <w:rFonts w:ascii="Arial" w:hAnsi="Arial" w:cs="Arial"/>
          <w:b/>
          <w:sz w:val="26"/>
          <w:szCs w:val="26"/>
        </w:rPr>
        <w:t>ИСУ</w:t>
      </w:r>
      <w:r w:rsidR="00C34C6E" w:rsidRPr="00953825">
        <w:rPr>
          <w:rFonts w:ascii="Arial" w:hAnsi="Arial" w:cs="Arial"/>
          <w:b/>
          <w:sz w:val="26"/>
          <w:szCs w:val="26"/>
        </w:rPr>
        <w:t>.</w:t>
      </w:r>
    </w:p>
    <w:p w14:paraId="1B641009" w14:textId="5C990F2C" w:rsidR="001F70AB" w:rsidRPr="00953825" w:rsidRDefault="00C42D6D" w:rsidP="00C34C6E">
      <w:pPr>
        <w:pStyle w:val="a4"/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0" w:right="199" w:firstLine="709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Об</w:t>
      </w:r>
      <w:r w:rsidR="00C34C6E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щие требования к </w:t>
      </w:r>
      <w:r w:rsidR="00B54C4E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интеллектуальным </w:t>
      </w:r>
      <w:r w:rsidR="00C34C6E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приборам учета</w:t>
      </w:r>
      <w:r w:rsidR="00DC5AFD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электр</w:t>
      </w:r>
      <w:r w:rsidR="009B4A91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ической </w:t>
      </w:r>
      <w:r w:rsidR="00DC5AFD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энергии</w:t>
      </w:r>
      <w:r w:rsidR="009B4A91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(мощности)</w:t>
      </w:r>
      <w:r w:rsidR="00C34C6E"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>.</w:t>
      </w:r>
    </w:p>
    <w:p w14:paraId="68C7FC10" w14:textId="5C0E33A3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Интеллектуальные п</w:t>
      </w:r>
      <w:r w:rsidR="001F70AB" w:rsidRPr="00953825">
        <w:rPr>
          <w:rFonts w:ascii="Arial" w:hAnsi="Arial" w:cs="Arial"/>
          <w:sz w:val="26"/>
          <w:szCs w:val="26"/>
        </w:rPr>
        <w:t>риборы учета электр</w:t>
      </w:r>
      <w:r w:rsidR="00DC5AFD" w:rsidRPr="00953825">
        <w:rPr>
          <w:rFonts w:ascii="Arial" w:hAnsi="Arial" w:cs="Arial"/>
          <w:sz w:val="26"/>
          <w:szCs w:val="26"/>
        </w:rPr>
        <w:t xml:space="preserve">ической </w:t>
      </w:r>
      <w:r w:rsidR="001F70AB" w:rsidRPr="00953825">
        <w:rPr>
          <w:rFonts w:ascii="Arial" w:hAnsi="Arial" w:cs="Arial"/>
          <w:sz w:val="26"/>
          <w:szCs w:val="26"/>
        </w:rPr>
        <w:t xml:space="preserve">энергии </w:t>
      </w:r>
      <w:r w:rsidR="00DC5AFD" w:rsidRPr="00953825">
        <w:rPr>
          <w:rFonts w:ascii="Arial" w:hAnsi="Arial" w:cs="Arial"/>
          <w:sz w:val="26"/>
          <w:szCs w:val="26"/>
        </w:rPr>
        <w:t xml:space="preserve">(мощности) </w:t>
      </w:r>
      <w:r w:rsidR="001F70AB" w:rsidRPr="00953825">
        <w:rPr>
          <w:rFonts w:ascii="Arial" w:hAnsi="Arial" w:cs="Arial"/>
          <w:sz w:val="26"/>
          <w:szCs w:val="26"/>
        </w:rPr>
        <w:t>должны соответствовать требованиям действующего законодательства в области коммерческого учета электроэнергии для индивидуальных и общедомовых приборов учета согласно ПП</w:t>
      </w:r>
      <w:r w:rsidR="00C34C6E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>РФ №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>442</w:t>
      </w:r>
      <w:r w:rsidR="00DC5AFD" w:rsidRPr="00953825">
        <w:rPr>
          <w:rFonts w:ascii="Arial" w:hAnsi="Arial" w:cs="Arial"/>
          <w:sz w:val="26"/>
          <w:szCs w:val="26"/>
        </w:rPr>
        <w:t xml:space="preserve"> и ПП РФ № 354</w:t>
      </w:r>
      <w:r w:rsidR="001F70AB" w:rsidRPr="00953825">
        <w:rPr>
          <w:rFonts w:ascii="Arial" w:hAnsi="Arial" w:cs="Arial"/>
          <w:sz w:val="26"/>
          <w:szCs w:val="26"/>
        </w:rPr>
        <w:t>.</w:t>
      </w:r>
    </w:p>
    <w:p w14:paraId="5B1DE700" w14:textId="44C12215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>должны соответствовать требованиям действующего законодательства в области минимального набора функций, указанных в ПП РФ №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>890 согласно Приложени</w:t>
      </w:r>
      <w:r w:rsidR="00004CA7" w:rsidRPr="00953825">
        <w:rPr>
          <w:rFonts w:ascii="Arial" w:hAnsi="Arial" w:cs="Arial"/>
          <w:sz w:val="26"/>
          <w:szCs w:val="26"/>
        </w:rPr>
        <w:t>ю</w:t>
      </w:r>
      <w:r w:rsidR="001F70AB" w:rsidRPr="00953825">
        <w:rPr>
          <w:rFonts w:ascii="Arial" w:hAnsi="Arial" w:cs="Arial"/>
          <w:sz w:val="26"/>
          <w:szCs w:val="26"/>
        </w:rPr>
        <w:t xml:space="preserve"> №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 xml:space="preserve">2 к </w:t>
      </w:r>
      <w:r w:rsidR="0073571D" w:rsidRPr="00953825">
        <w:rPr>
          <w:rFonts w:ascii="Arial" w:hAnsi="Arial" w:cs="Arial"/>
          <w:sz w:val="26"/>
          <w:szCs w:val="26"/>
        </w:rPr>
        <w:t xml:space="preserve">настоящим </w:t>
      </w:r>
      <w:r w:rsidR="001F70AB" w:rsidRPr="00953825">
        <w:rPr>
          <w:rFonts w:ascii="Arial" w:hAnsi="Arial" w:cs="Arial"/>
          <w:sz w:val="26"/>
          <w:szCs w:val="26"/>
        </w:rPr>
        <w:t>Техническим требованиям.</w:t>
      </w:r>
    </w:p>
    <w:p w14:paraId="4045465D" w14:textId="7CE2703D" w:rsidR="00410EB5" w:rsidRPr="00953825" w:rsidRDefault="00410EB5" w:rsidP="00FD65AC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Прибор учета электрической энергии, присоединяемый к интеллектуальной системе учета, должен соответствовать требованиям </w:t>
      </w:r>
      <w:hyperlink r:id="rId8" w:history="1">
        <w:r w:rsidRPr="00953825">
          <w:rPr>
            <w:rFonts w:ascii="Arial" w:hAnsi="Arial" w:cs="Arial"/>
            <w:sz w:val="26"/>
            <w:szCs w:val="26"/>
          </w:rPr>
          <w:t>постановления</w:t>
        </w:r>
      </w:hyperlink>
      <w:r w:rsidRPr="00953825">
        <w:rPr>
          <w:rFonts w:ascii="Arial" w:hAnsi="Arial" w:cs="Arial"/>
          <w:sz w:val="26"/>
          <w:szCs w:val="26"/>
        </w:rPr>
        <w:t xml:space="preserve"> Правительства Российской Федерации от 17</w:t>
      </w:r>
      <w:r w:rsidR="00EC2292" w:rsidRPr="00953825">
        <w:rPr>
          <w:rFonts w:ascii="Arial" w:hAnsi="Arial" w:cs="Arial"/>
          <w:sz w:val="26"/>
          <w:szCs w:val="26"/>
        </w:rPr>
        <w:t>.07.</w:t>
      </w:r>
      <w:r w:rsidRPr="00953825">
        <w:rPr>
          <w:rFonts w:ascii="Arial" w:hAnsi="Arial" w:cs="Arial"/>
          <w:sz w:val="26"/>
          <w:szCs w:val="26"/>
        </w:rPr>
        <w:t xml:space="preserve">2015 </w:t>
      </w:r>
      <w:r w:rsidR="00EC2292" w:rsidRPr="00953825">
        <w:rPr>
          <w:rFonts w:ascii="Arial" w:hAnsi="Arial" w:cs="Arial"/>
          <w:sz w:val="26"/>
          <w:szCs w:val="26"/>
        </w:rPr>
        <w:t>№</w:t>
      </w:r>
      <w:r w:rsidRPr="00953825">
        <w:rPr>
          <w:rFonts w:ascii="Arial" w:hAnsi="Arial" w:cs="Arial"/>
          <w:sz w:val="26"/>
          <w:szCs w:val="26"/>
        </w:rPr>
        <w:t xml:space="preserve">719 </w:t>
      </w:r>
      <w:r w:rsidR="00EC2292" w:rsidRPr="00953825">
        <w:rPr>
          <w:rFonts w:ascii="Arial" w:hAnsi="Arial" w:cs="Arial"/>
          <w:sz w:val="26"/>
          <w:szCs w:val="26"/>
        </w:rPr>
        <w:t>«</w:t>
      </w:r>
      <w:r w:rsidR="00953825" w:rsidRPr="00953825">
        <w:rPr>
          <w:rFonts w:ascii="Arial" w:hAnsi="Arial" w:cs="Arial"/>
          <w:sz w:val="26"/>
          <w:szCs w:val="26"/>
        </w:rPr>
        <w:t>О подтверждении производства российской промышленной продукции</w:t>
      </w:r>
      <w:r w:rsidR="00FC79F5">
        <w:rPr>
          <w:rFonts w:ascii="Arial" w:hAnsi="Arial" w:cs="Arial"/>
          <w:sz w:val="26"/>
          <w:szCs w:val="26"/>
        </w:rPr>
        <w:t>»</w:t>
      </w:r>
      <w:r w:rsidR="00953825">
        <w:rPr>
          <w:rFonts w:ascii="Arial" w:hAnsi="Arial" w:cs="Arial"/>
          <w:sz w:val="26"/>
          <w:szCs w:val="26"/>
        </w:rPr>
        <w:t xml:space="preserve"> </w:t>
      </w:r>
      <w:r w:rsidRPr="00953825">
        <w:rPr>
          <w:rFonts w:ascii="Arial" w:hAnsi="Arial" w:cs="Arial"/>
          <w:sz w:val="26"/>
          <w:szCs w:val="26"/>
        </w:rPr>
        <w:t xml:space="preserve">и </w:t>
      </w:r>
      <w:hyperlink r:id="rId9" w:history="1">
        <w:r w:rsidRPr="00953825">
          <w:rPr>
            <w:rFonts w:ascii="Arial" w:hAnsi="Arial" w:cs="Arial"/>
            <w:sz w:val="26"/>
            <w:szCs w:val="26"/>
          </w:rPr>
          <w:t>постановления</w:t>
        </w:r>
      </w:hyperlink>
      <w:r w:rsidRPr="00953825">
        <w:rPr>
          <w:rFonts w:ascii="Arial" w:hAnsi="Arial" w:cs="Arial"/>
          <w:sz w:val="26"/>
          <w:szCs w:val="26"/>
        </w:rPr>
        <w:t xml:space="preserve"> Правительства Российской Федерации от 10</w:t>
      </w:r>
      <w:r w:rsidR="00EC2292" w:rsidRPr="00953825">
        <w:rPr>
          <w:rFonts w:ascii="Arial" w:hAnsi="Arial" w:cs="Arial"/>
          <w:sz w:val="26"/>
          <w:szCs w:val="26"/>
        </w:rPr>
        <w:t>.07.</w:t>
      </w:r>
      <w:r w:rsidRPr="00953825">
        <w:rPr>
          <w:rFonts w:ascii="Arial" w:hAnsi="Arial" w:cs="Arial"/>
          <w:sz w:val="26"/>
          <w:szCs w:val="26"/>
        </w:rPr>
        <w:t xml:space="preserve">2019 </w:t>
      </w:r>
      <w:r w:rsidR="00E96AE0" w:rsidRPr="00953825">
        <w:rPr>
          <w:rFonts w:ascii="Arial" w:hAnsi="Arial" w:cs="Arial"/>
          <w:sz w:val="26"/>
          <w:szCs w:val="26"/>
        </w:rPr>
        <w:t>№</w:t>
      </w:r>
      <w:r w:rsidRPr="00953825">
        <w:rPr>
          <w:rFonts w:ascii="Arial" w:hAnsi="Arial" w:cs="Arial"/>
          <w:sz w:val="26"/>
          <w:szCs w:val="26"/>
        </w:rPr>
        <w:t xml:space="preserve">878 </w:t>
      </w:r>
      <w:r w:rsidR="00E96AE0" w:rsidRPr="00953825">
        <w:rPr>
          <w:rFonts w:ascii="Arial" w:hAnsi="Arial" w:cs="Arial"/>
          <w:sz w:val="26"/>
          <w:szCs w:val="26"/>
        </w:rPr>
        <w:t>«</w:t>
      </w:r>
      <w:r w:rsidRPr="00953825">
        <w:rPr>
          <w:rFonts w:ascii="Arial" w:hAnsi="Arial" w:cs="Arial"/>
          <w:sz w:val="26"/>
          <w:szCs w:val="26"/>
        </w:rPr>
        <w:t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2016г. N925 и признании утратившими силу некоторых актов Правительства Российской Федерации</w:t>
      </w:r>
      <w:r w:rsidR="00E96AE0" w:rsidRPr="00953825">
        <w:rPr>
          <w:rFonts w:ascii="Arial" w:hAnsi="Arial" w:cs="Arial"/>
          <w:sz w:val="26"/>
          <w:szCs w:val="26"/>
        </w:rPr>
        <w:t>»</w:t>
      </w:r>
      <w:r w:rsidRPr="00953825">
        <w:rPr>
          <w:rFonts w:ascii="Arial" w:hAnsi="Arial" w:cs="Arial"/>
          <w:sz w:val="26"/>
          <w:szCs w:val="26"/>
        </w:rPr>
        <w:t xml:space="preserve"> при условии наличия таких приборов учета в свободном доступе на соответствующем товарном рынке.</w:t>
      </w:r>
    </w:p>
    <w:p w14:paraId="2533C823" w14:textId="06A2639C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 xml:space="preserve">должны быть </w:t>
      </w:r>
      <w:r w:rsidR="006E5FA2" w:rsidRPr="00953825">
        <w:rPr>
          <w:rFonts w:ascii="Arial" w:hAnsi="Arial" w:cs="Arial"/>
          <w:sz w:val="26"/>
          <w:szCs w:val="26"/>
        </w:rPr>
        <w:t>включены в реестр</w:t>
      </w:r>
      <w:r w:rsidR="00C34C6E" w:rsidRPr="00953825">
        <w:rPr>
          <w:rFonts w:ascii="Arial" w:hAnsi="Arial" w:cs="Arial"/>
          <w:sz w:val="26"/>
          <w:szCs w:val="26"/>
        </w:rPr>
        <w:t>ы</w:t>
      </w:r>
      <w:r w:rsidR="006E5FA2" w:rsidRPr="00953825">
        <w:rPr>
          <w:rFonts w:ascii="Arial" w:hAnsi="Arial" w:cs="Arial"/>
          <w:sz w:val="26"/>
          <w:szCs w:val="26"/>
        </w:rPr>
        <w:t xml:space="preserve"> </w:t>
      </w:r>
      <w:r w:rsidR="00C34C6E" w:rsidRPr="00953825">
        <w:rPr>
          <w:rFonts w:ascii="Arial" w:hAnsi="Arial" w:cs="Arial"/>
          <w:sz w:val="26"/>
          <w:szCs w:val="26"/>
        </w:rPr>
        <w:t xml:space="preserve">оборудования, </w:t>
      </w:r>
      <w:r w:rsidR="006E5FA2" w:rsidRPr="00953825">
        <w:rPr>
          <w:rFonts w:ascii="Arial" w:hAnsi="Arial" w:cs="Arial"/>
          <w:sz w:val="26"/>
          <w:szCs w:val="26"/>
        </w:rPr>
        <w:t xml:space="preserve">поддерживаемого </w:t>
      </w:r>
      <w:r w:rsidR="009B4A91" w:rsidRPr="00953825">
        <w:rPr>
          <w:rFonts w:ascii="Arial" w:hAnsi="Arial" w:cs="Arial"/>
          <w:sz w:val="26"/>
          <w:szCs w:val="26"/>
        </w:rPr>
        <w:t>аппаратно-</w:t>
      </w:r>
      <w:r w:rsidR="006E5FA2" w:rsidRPr="00953825">
        <w:rPr>
          <w:rFonts w:ascii="Arial" w:hAnsi="Arial" w:cs="Arial"/>
          <w:sz w:val="26"/>
          <w:szCs w:val="26"/>
        </w:rPr>
        <w:t>программным комплекс</w:t>
      </w:r>
      <w:r w:rsidR="009B4A91" w:rsidRPr="00953825">
        <w:rPr>
          <w:rFonts w:ascii="Arial" w:hAnsi="Arial" w:cs="Arial"/>
          <w:sz w:val="26"/>
          <w:szCs w:val="26"/>
        </w:rPr>
        <w:t>о</w:t>
      </w:r>
      <w:r w:rsidR="006E5FA2" w:rsidRPr="00953825">
        <w:rPr>
          <w:rFonts w:ascii="Arial" w:hAnsi="Arial" w:cs="Arial"/>
          <w:sz w:val="26"/>
          <w:szCs w:val="26"/>
        </w:rPr>
        <w:t>м</w:t>
      </w:r>
      <w:r w:rsidR="00C34C6E" w:rsidRPr="00953825">
        <w:rPr>
          <w:rFonts w:ascii="Arial" w:hAnsi="Arial" w:cs="Arial"/>
          <w:sz w:val="26"/>
          <w:szCs w:val="26"/>
        </w:rPr>
        <w:t xml:space="preserve"> </w:t>
      </w:r>
      <w:r w:rsidR="000E5CB2" w:rsidRPr="00953825">
        <w:rPr>
          <w:rFonts w:ascii="Arial" w:hAnsi="Arial" w:cs="Arial"/>
          <w:sz w:val="26"/>
          <w:szCs w:val="26"/>
        </w:rPr>
        <w:t>«Пирамида 2.0»</w:t>
      </w:r>
      <w:r w:rsidR="009B4A91" w:rsidRPr="00953825">
        <w:rPr>
          <w:rFonts w:ascii="Arial" w:hAnsi="Arial" w:cs="Arial"/>
          <w:sz w:val="26"/>
          <w:szCs w:val="26"/>
        </w:rPr>
        <w:t>,</w:t>
      </w:r>
      <w:r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 xml:space="preserve">реализованном в модуле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B4A91" w:rsidRPr="00953825">
        <w:rPr>
          <w:rFonts w:ascii="Arial" w:hAnsi="Arial" w:cs="Arial"/>
          <w:sz w:val="26"/>
          <w:szCs w:val="26"/>
        </w:rPr>
        <w:t>АО «Чувашская энергосбытовая компания»</w:t>
      </w:r>
      <w:r w:rsidR="00C34C6E" w:rsidRPr="00953825">
        <w:rPr>
          <w:rFonts w:ascii="Arial" w:hAnsi="Arial" w:cs="Arial"/>
          <w:sz w:val="26"/>
          <w:szCs w:val="26"/>
        </w:rPr>
        <w:t>.</w:t>
      </w:r>
    </w:p>
    <w:p w14:paraId="4E91B816" w14:textId="77777777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Использование приборов учета электроэнергии с импульсной передачей данных не допускается.</w:t>
      </w:r>
    </w:p>
    <w:p w14:paraId="475007DF" w14:textId="0282E281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Все </w:t>
      </w:r>
      <w:r w:rsidR="009B4A91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должны быть запрограммированы на врем</w:t>
      </w:r>
      <w:r w:rsidR="00B54C4E" w:rsidRPr="00953825">
        <w:rPr>
          <w:rFonts w:ascii="Arial" w:hAnsi="Arial" w:cs="Arial"/>
          <w:sz w:val="26"/>
          <w:szCs w:val="26"/>
        </w:rPr>
        <w:t>енную зону</w:t>
      </w:r>
      <w:r w:rsidRPr="00953825">
        <w:rPr>
          <w:rFonts w:ascii="Arial" w:hAnsi="Arial" w:cs="Arial"/>
          <w:sz w:val="26"/>
          <w:szCs w:val="26"/>
        </w:rPr>
        <w:t xml:space="preserve"> </w:t>
      </w:r>
      <w:r w:rsidR="009B4A91" w:rsidRPr="00953825">
        <w:rPr>
          <w:rFonts w:ascii="Arial" w:hAnsi="Arial" w:cs="Arial"/>
          <w:sz w:val="26"/>
          <w:szCs w:val="26"/>
        </w:rPr>
        <w:t>Чувашской Республики</w:t>
      </w:r>
      <w:r w:rsidRPr="00953825">
        <w:rPr>
          <w:rFonts w:ascii="Arial" w:hAnsi="Arial" w:cs="Arial"/>
          <w:sz w:val="26"/>
          <w:szCs w:val="26"/>
        </w:rPr>
        <w:t>, без сезонного перевода времени. Все приборы учета должны быть настроены на зонные тарифы</w:t>
      </w:r>
      <w:r w:rsidR="009B4A91" w:rsidRPr="00953825">
        <w:rPr>
          <w:rFonts w:ascii="Arial" w:hAnsi="Arial" w:cs="Arial"/>
          <w:sz w:val="26"/>
          <w:szCs w:val="26"/>
        </w:rPr>
        <w:t xml:space="preserve">, </w:t>
      </w:r>
      <w:r w:rsidRPr="00953825">
        <w:rPr>
          <w:rFonts w:ascii="Arial" w:hAnsi="Arial" w:cs="Arial"/>
          <w:sz w:val="26"/>
          <w:szCs w:val="26"/>
        </w:rPr>
        <w:t xml:space="preserve">утвержденные и действующие в </w:t>
      </w:r>
      <w:r w:rsidR="009B4A91" w:rsidRPr="00953825">
        <w:rPr>
          <w:rFonts w:ascii="Arial" w:hAnsi="Arial" w:cs="Arial"/>
          <w:sz w:val="26"/>
          <w:szCs w:val="26"/>
        </w:rPr>
        <w:t>Чувашской Республике</w:t>
      </w:r>
      <w:r w:rsidRPr="00953825">
        <w:rPr>
          <w:rFonts w:ascii="Arial" w:hAnsi="Arial" w:cs="Arial"/>
          <w:sz w:val="26"/>
          <w:szCs w:val="26"/>
        </w:rPr>
        <w:t>.</w:t>
      </w:r>
    </w:p>
    <w:p w14:paraId="644AD4B8" w14:textId="10F9AC7C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 xml:space="preserve">не должны нуждаться в дополнительном программировании и конфигурировании перед установкой, за исключением технологий, предусматривающих программирование и конфигурирование по месту </w:t>
      </w:r>
      <w:r w:rsidR="001F70AB" w:rsidRPr="00953825">
        <w:rPr>
          <w:rFonts w:ascii="Arial" w:hAnsi="Arial" w:cs="Arial"/>
          <w:sz w:val="26"/>
          <w:szCs w:val="26"/>
        </w:rPr>
        <w:lastRenderedPageBreak/>
        <w:t>установки.</w:t>
      </w:r>
    </w:p>
    <w:p w14:paraId="25CF8777" w14:textId="51AFBEEF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Для </w:t>
      </w:r>
      <w:r w:rsidR="00B54C4E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, имеющих оптический порт или любой другой цифровой интерфейс, который доступен потребителю для чтения показаний, должно быть реализовано разграничение по уровням доступа. Пароль на чтение и перепрограммирование – общий для всех</w:t>
      </w:r>
      <w:r w:rsidR="00C34C6E" w:rsidRPr="00953825">
        <w:rPr>
          <w:rFonts w:ascii="Arial" w:hAnsi="Arial" w:cs="Arial"/>
          <w:sz w:val="26"/>
          <w:szCs w:val="26"/>
        </w:rPr>
        <w:t xml:space="preserve"> приборов учета.</w:t>
      </w:r>
    </w:p>
    <w:p w14:paraId="258C93EF" w14:textId="20423F06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>не должны нуждаться в дополнительном электропитании для выполнения всех своих функций, в том числе, и для встроенных модулей передачи данных и цифровых интерфейсов.</w:t>
      </w:r>
    </w:p>
    <w:p w14:paraId="1D13F80A" w14:textId="63FB703B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>должны поддерживать режим передачи срочных событий</w:t>
      </w:r>
      <w:r w:rsidR="009B4A91" w:rsidRPr="00953825">
        <w:rPr>
          <w:rFonts w:ascii="Arial" w:hAnsi="Arial" w:cs="Arial"/>
          <w:sz w:val="26"/>
          <w:szCs w:val="26"/>
        </w:rPr>
        <w:t xml:space="preserve"> на верхний уровень (ИВК </w:t>
      </w:r>
      <w:r w:rsidR="00727E94" w:rsidRPr="00953825">
        <w:rPr>
          <w:rFonts w:ascii="Arial" w:hAnsi="Arial" w:cs="Arial"/>
          <w:sz w:val="26"/>
          <w:szCs w:val="26"/>
        </w:rPr>
        <w:t>ИСУ</w:t>
      </w:r>
      <w:r w:rsidR="009B4A91" w:rsidRPr="00953825">
        <w:rPr>
          <w:rFonts w:ascii="Arial" w:hAnsi="Arial" w:cs="Arial"/>
          <w:sz w:val="26"/>
          <w:szCs w:val="26"/>
        </w:rPr>
        <w:t>, SCADA) через УСПД</w:t>
      </w:r>
      <w:r w:rsidR="001F70AB" w:rsidRPr="00953825">
        <w:rPr>
          <w:rFonts w:ascii="Arial" w:hAnsi="Arial" w:cs="Arial"/>
          <w:sz w:val="26"/>
          <w:szCs w:val="26"/>
        </w:rPr>
        <w:t xml:space="preserve">, при которых инициатором передачи является прибор учета. В случае построения двухуровневой системы передача необходимой информации осуществляется непосредственно с </w:t>
      </w:r>
      <w:r w:rsidR="009B4A91" w:rsidRPr="00953825">
        <w:rPr>
          <w:rFonts w:ascii="Arial" w:hAnsi="Arial" w:cs="Arial"/>
          <w:sz w:val="26"/>
          <w:szCs w:val="26"/>
        </w:rPr>
        <w:t>ИПУ</w:t>
      </w:r>
      <w:r w:rsidR="001F70AB" w:rsidRPr="00953825">
        <w:rPr>
          <w:rFonts w:ascii="Arial" w:hAnsi="Arial" w:cs="Arial"/>
          <w:sz w:val="26"/>
          <w:szCs w:val="26"/>
        </w:rPr>
        <w:t>.</w:t>
      </w:r>
    </w:p>
    <w:p w14:paraId="221F64A9" w14:textId="0F298BF4" w:rsidR="001F70AB" w:rsidRPr="00953825" w:rsidRDefault="00B54C4E" w:rsidP="00C34C6E">
      <w:pPr>
        <w:pStyle w:val="a4"/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1F70AB" w:rsidRPr="00953825">
        <w:rPr>
          <w:rFonts w:ascii="Arial" w:hAnsi="Arial" w:cs="Arial"/>
          <w:sz w:val="26"/>
          <w:szCs w:val="26"/>
        </w:rPr>
        <w:t>должны быть оснащены ЖКИ</w:t>
      </w:r>
      <w:r w:rsidR="009B4A91" w:rsidRPr="00953825">
        <w:rPr>
          <w:rFonts w:ascii="Arial" w:hAnsi="Arial" w:cs="Arial"/>
          <w:sz w:val="26"/>
          <w:szCs w:val="26"/>
        </w:rPr>
        <w:t>-</w:t>
      </w:r>
      <w:r w:rsidR="001F70AB" w:rsidRPr="00953825">
        <w:rPr>
          <w:rFonts w:ascii="Arial" w:hAnsi="Arial" w:cs="Arial"/>
          <w:sz w:val="26"/>
          <w:szCs w:val="26"/>
        </w:rPr>
        <w:t>дисплеем для просмотра показаний, в том числе и по зонным тарифам.</w:t>
      </w:r>
    </w:p>
    <w:p w14:paraId="296576BF" w14:textId="5E1C2526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56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Все </w:t>
      </w:r>
      <w:r w:rsidR="00B54C4E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должны сохранять в энергонезависимой памяти:</w:t>
      </w:r>
    </w:p>
    <w:p w14:paraId="34893E93" w14:textId="5457396E" w:rsidR="001F70AB" w:rsidRPr="00953825" w:rsidRDefault="00C34C6E" w:rsidP="00C34C6E">
      <w:pPr>
        <w:pStyle w:val="a4"/>
        <w:widowControl w:val="0"/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DB4CD3" w:rsidRPr="00953825">
        <w:rPr>
          <w:rFonts w:ascii="Arial" w:hAnsi="Arial" w:cs="Arial"/>
          <w:sz w:val="26"/>
          <w:szCs w:val="26"/>
        </w:rPr>
        <w:t xml:space="preserve"> </w:t>
      </w:r>
      <w:r w:rsidR="00004CA7" w:rsidRPr="00953825">
        <w:rPr>
          <w:rFonts w:ascii="Arial" w:hAnsi="Arial" w:cs="Arial"/>
          <w:sz w:val="26"/>
          <w:szCs w:val="26"/>
        </w:rPr>
        <w:t>п</w:t>
      </w:r>
      <w:r w:rsidR="001F70AB" w:rsidRPr="00953825">
        <w:rPr>
          <w:rFonts w:ascii="Arial" w:hAnsi="Arial" w:cs="Arial"/>
          <w:sz w:val="26"/>
          <w:szCs w:val="26"/>
        </w:rPr>
        <w:t>оказания общие и по зонам суток на начало текущего и предыдущего дня</w:t>
      </w:r>
      <w:r w:rsidR="00BA6B61" w:rsidRPr="00953825">
        <w:rPr>
          <w:rFonts w:ascii="Arial" w:hAnsi="Arial" w:cs="Arial"/>
          <w:sz w:val="26"/>
          <w:szCs w:val="26"/>
        </w:rPr>
        <w:t>;</w:t>
      </w:r>
    </w:p>
    <w:p w14:paraId="1032684B" w14:textId="52BB0DEF" w:rsidR="001F70AB" w:rsidRPr="00953825" w:rsidRDefault="00C34C6E" w:rsidP="00C34C6E">
      <w:pPr>
        <w:pStyle w:val="a4"/>
        <w:widowControl w:val="0"/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DB4CD3" w:rsidRPr="00953825">
        <w:rPr>
          <w:rFonts w:ascii="Arial" w:hAnsi="Arial" w:cs="Arial"/>
          <w:sz w:val="26"/>
          <w:szCs w:val="26"/>
        </w:rPr>
        <w:t xml:space="preserve"> </w:t>
      </w:r>
      <w:r w:rsidR="00004CA7" w:rsidRPr="00953825">
        <w:rPr>
          <w:rFonts w:ascii="Arial" w:hAnsi="Arial" w:cs="Arial"/>
          <w:sz w:val="26"/>
          <w:szCs w:val="26"/>
        </w:rPr>
        <w:t>п</w:t>
      </w:r>
      <w:r w:rsidR="001F70AB" w:rsidRPr="00953825">
        <w:rPr>
          <w:rFonts w:ascii="Arial" w:hAnsi="Arial" w:cs="Arial"/>
          <w:sz w:val="26"/>
          <w:szCs w:val="26"/>
        </w:rPr>
        <w:t xml:space="preserve">оказания общие и по зонам суток на начало каждого месяца на глубину не менее </w:t>
      </w:r>
      <w:r w:rsidR="00334E34" w:rsidRPr="00953825">
        <w:rPr>
          <w:rFonts w:ascii="Arial" w:hAnsi="Arial" w:cs="Arial"/>
          <w:sz w:val="26"/>
          <w:szCs w:val="26"/>
        </w:rPr>
        <w:t>36</w:t>
      </w:r>
      <w:r w:rsidRPr="00953825">
        <w:rPr>
          <w:rFonts w:ascii="Arial" w:hAnsi="Arial" w:cs="Arial"/>
          <w:sz w:val="26"/>
          <w:szCs w:val="26"/>
        </w:rPr>
        <w:t xml:space="preserve"> </w:t>
      </w:r>
      <w:r w:rsidR="00D21278" w:rsidRPr="00953825">
        <w:rPr>
          <w:rFonts w:ascii="Arial" w:hAnsi="Arial" w:cs="Arial"/>
          <w:sz w:val="26"/>
          <w:szCs w:val="26"/>
        </w:rPr>
        <w:t xml:space="preserve">(тридцати шести) </w:t>
      </w:r>
      <w:r w:rsidR="001F70AB" w:rsidRPr="00953825">
        <w:rPr>
          <w:rFonts w:ascii="Arial" w:hAnsi="Arial" w:cs="Arial"/>
          <w:sz w:val="26"/>
          <w:szCs w:val="26"/>
        </w:rPr>
        <w:t>месяцев от текущей даты</w:t>
      </w:r>
      <w:r w:rsidR="00BA6B61" w:rsidRPr="00953825">
        <w:rPr>
          <w:rFonts w:ascii="Arial" w:hAnsi="Arial" w:cs="Arial"/>
          <w:sz w:val="26"/>
          <w:szCs w:val="26"/>
        </w:rPr>
        <w:t>;</w:t>
      </w:r>
    </w:p>
    <w:p w14:paraId="78D7C562" w14:textId="1B5BC887" w:rsidR="001F70AB" w:rsidRPr="00953825" w:rsidRDefault="00C34C6E" w:rsidP="00C34C6E">
      <w:pPr>
        <w:pStyle w:val="a4"/>
        <w:widowControl w:val="0"/>
        <w:tabs>
          <w:tab w:val="left" w:pos="0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Cs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DB4CD3" w:rsidRPr="00953825">
        <w:rPr>
          <w:rFonts w:ascii="Arial" w:hAnsi="Arial" w:cs="Arial"/>
          <w:sz w:val="26"/>
          <w:szCs w:val="26"/>
        </w:rPr>
        <w:t xml:space="preserve"> </w:t>
      </w:r>
      <w:r w:rsidR="00004CA7" w:rsidRPr="00953825">
        <w:rPr>
          <w:rFonts w:ascii="Arial" w:hAnsi="Arial" w:cs="Arial"/>
          <w:sz w:val="26"/>
          <w:szCs w:val="26"/>
        </w:rPr>
        <w:t>п</w:t>
      </w:r>
      <w:r w:rsidR="001F70AB" w:rsidRPr="00953825">
        <w:rPr>
          <w:rFonts w:ascii="Arial" w:hAnsi="Arial" w:cs="Arial"/>
          <w:sz w:val="26"/>
          <w:szCs w:val="26"/>
        </w:rPr>
        <w:t>о</w:t>
      </w:r>
      <w:r w:rsidR="00334E34" w:rsidRPr="00953825">
        <w:rPr>
          <w:rFonts w:ascii="Arial" w:hAnsi="Arial" w:cs="Arial"/>
          <w:sz w:val="26"/>
          <w:szCs w:val="26"/>
        </w:rPr>
        <w:t>лу</w:t>
      </w:r>
      <w:r w:rsidR="001F70AB" w:rsidRPr="00953825">
        <w:rPr>
          <w:rFonts w:ascii="Arial" w:hAnsi="Arial" w:cs="Arial"/>
          <w:sz w:val="26"/>
          <w:szCs w:val="26"/>
        </w:rPr>
        <w:t xml:space="preserve">часовые графики нагрузки на глубину не менее </w:t>
      </w:r>
      <w:r w:rsidR="00334E34" w:rsidRPr="00953825">
        <w:rPr>
          <w:rFonts w:ascii="Arial" w:hAnsi="Arial" w:cs="Arial"/>
          <w:sz w:val="26"/>
          <w:szCs w:val="26"/>
        </w:rPr>
        <w:t>90</w:t>
      </w:r>
      <w:r w:rsidR="001F70AB" w:rsidRPr="00953825">
        <w:rPr>
          <w:rFonts w:ascii="Arial" w:hAnsi="Arial" w:cs="Arial"/>
          <w:sz w:val="26"/>
          <w:szCs w:val="26"/>
        </w:rPr>
        <w:t xml:space="preserve"> </w:t>
      </w:r>
      <w:r w:rsidR="00D21278" w:rsidRPr="00953825">
        <w:rPr>
          <w:rFonts w:ascii="Arial" w:hAnsi="Arial" w:cs="Arial"/>
          <w:sz w:val="26"/>
          <w:szCs w:val="26"/>
        </w:rPr>
        <w:t xml:space="preserve">(девяносто) </w:t>
      </w:r>
      <w:r w:rsidR="001F70AB" w:rsidRPr="00953825">
        <w:rPr>
          <w:rFonts w:ascii="Arial" w:hAnsi="Arial" w:cs="Arial"/>
          <w:sz w:val="26"/>
          <w:szCs w:val="26"/>
        </w:rPr>
        <w:t>суток</w:t>
      </w:r>
      <w:r w:rsidR="00BA6B61" w:rsidRPr="00953825">
        <w:rPr>
          <w:rFonts w:ascii="Arial" w:hAnsi="Arial" w:cs="Arial"/>
          <w:sz w:val="26"/>
          <w:szCs w:val="26"/>
        </w:rPr>
        <w:t>.</w:t>
      </w:r>
    </w:p>
    <w:p w14:paraId="08BC2D07" w14:textId="7D754632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Cs/>
          <w:sz w:val="26"/>
          <w:szCs w:val="26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Диапазон рабочих температур выбираемого ИПУ должен соответствовать условиям его эксплуатации, но, как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правило, не должен быть хуже – 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40</w:t>
      </w:r>
      <w:r w:rsidR="00C34C6E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°С 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до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+50</w:t>
      </w:r>
      <w:r w:rsidR="00C34C6E" w:rsidRPr="00953825">
        <w:rPr>
          <w:rFonts w:ascii="Arial" w:eastAsia="Times New Roman" w:hAnsi="Arial" w:cs="Arial"/>
          <w:sz w:val="26"/>
          <w:szCs w:val="26"/>
          <w:lang w:eastAsia="ru-RU"/>
        </w:rPr>
        <w:t>°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С.</w:t>
      </w:r>
    </w:p>
    <w:p w14:paraId="5493315A" w14:textId="5FBA1606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Оборудование должно включать однофазные и трехфазные (</w:t>
      </w:r>
      <w:r w:rsidR="00B54C4E" w:rsidRPr="00953825">
        <w:rPr>
          <w:rFonts w:ascii="Arial" w:hAnsi="Arial" w:cs="Arial"/>
          <w:sz w:val="26"/>
          <w:szCs w:val="26"/>
        </w:rPr>
        <w:t>непосредственного</w:t>
      </w:r>
      <w:r w:rsidRPr="00953825">
        <w:rPr>
          <w:rFonts w:ascii="Arial" w:hAnsi="Arial" w:cs="Arial"/>
          <w:sz w:val="26"/>
          <w:szCs w:val="26"/>
        </w:rPr>
        <w:t xml:space="preserve"> или полу</w:t>
      </w:r>
      <w:r w:rsidR="00BA6B61" w:rsidRPr="00953825">
        <w:rPr>
          <w:rFonts w:ascii="Arial" w:hAnsi="Arial" w:cs="Arial"/>
          <w:sz w:val="26"/>
          <w:szCs w:val="26"/>
        </w:rPr>
        <w:t>косвенного</w:t>
      </w:r>
      <w:r w:rsidRPr="00953825">
        <w:rPr>
          <w:rFonts w:ascii="Arial" w:hAnsi="Arial" w:cs="Arial"/>
          <w:sz w:val="26"/>
          <w:szCs w:val="26"/>
        </w:rPr>
        <w:t xml:space="preserve"> включения)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приборы учета электроэнергии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="00B54C4E" w:rsidRPr="00953825">
        <w:rPr>
          <w:rFonts w:ascii="Arial" w:hAnsi="Arial" w:cs="Arial"/>
          <w:sz w:val="26"/>
          <w:szCs w:val="26"/>
        </w:rPr>
        <w:t xml:space="preserve">измерительные </w:t>
      </w:r>
      <w:r w:rsidRPr="00953825">
        <w:rPr>
          <w:rFonts w:ascii="Arial" w:hAnsi="Arial" w:cs="Arial"/>
          <w:sz w:val="26"/>
          <w:szCs w:val="26"/>
        </w:rPr>
        <w:t xml:space="preserve">трансформаторы тока, приемо-передающее оборудование для информационного обмена с </w:t>
      </w:r>
      <w:r w:rsidR="00B54C4E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 xml:space="preserve">и информационного обмена с модулем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B54C4E" w:rsidRPr="00953825">
        <w:rPr>
          <w:rFonts w:ascii="Arial" w:hAnsi="Arial" w:cs="Arial"/>
          <w:sz w:val="26"/>
          <w:szCs w:val="26"/>
        </w:rPr>
        <w:t>АО «Чувашская энергосбытовая компания»</w:t>
      </w:r>
      <w:r w:rsidRPr="00953825">
        <w:rPr>
          <w:rFonts w:ascii="Arial" w:hAnsi="Arial" w:cs="Arial"/>
          <w:sz w:val="26"/>
          <w:szCs w:val="26"/>
        </w:rPr>
        <w:t>. Допускается использование в приборах учета технологий передачи данных по радиоканалу (</w:t>
      </w:r>
      <w:r w:rsidRPr="00953825">
        <w:rPr>
          <w:rFonts w:ascii="Arial" w:hAnsi="Arial" w:cs="Arial"/>
          <w:sz w:val="26"/>
          <w:szCs w:val="26"/>
          <w:lang w:val="en-US"/>
        </w:rPr>
        <w:t>Wi</w:t>
      </w:r>
      <w:r w:rsidRPr="00953825">
        <w:rPr>
          <w:rFonts w:ascii="Arial" w:hAnsi="Arial" w:cs="Arial"/>
          <w:sz w:val="26"/>
          <w:szCs w:val="26"/>
        </w:rPr>
        <w:t>-</w:t>
      </w:r>
      <w:r w:rsidRPr="00953825">
        <w:rPr>
          <w:rFonts w:ascii="Arial" w:hAnsi="Arial" w:cs="Arial"/>
          <w:sz w:val="26"/>
          <w:szCs w:val="26"/>
          <w:lang w:val="en-US"/>
        </w:rPr>
        <w:t>Fi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Pr="00953825">
        <w:rPr>
          <w:rFonts w:ascii="Arial" w:hAnsi="Arial" w:cs="Arial"/>
          <w:sz w:val="26"/>
          <w:szCs w:val="26"/>
        </w:rPr>
        <w:t xml:space="preserve"> или аналогичных по возможностям), </w:t>
      </w:r>
      <w:r w:rsidRPr="00953825">
        <w:rPr>
          <w:rFonts w:ascii="Arial" w:hAnsi="Arial" w:cs="Arial"/>
          <w:sz w:val="26"/>
          <w:szCs w:val="26"/>
          <w:lang w:val="en-US"/>
        </w:rPr>
        <w:t>PLC</w:t>
      </w:r>
      <w:r w:rsidRPr="00953825">
        <w:rPr>
          <w:rFonts w:ascii="Arial" w:hAnsi="Arial" w:cs="Arial"/>
          <w:sz w:val="26"/>
          <w:szCs w:val="26"/>
        </w:rPr>
        <w:t xml:space="preserve">, гибридных технологий типа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Pr="00953825">
        <w:rPr>
          <w:rFonts w:ascii="Arial" w:hAnsi="Arial" w:cs="Arial"/>
          <w:sz w:val="26"/>
          <w:szCs w:val="26"/>
        </w:rPr>
        <w:t>/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Pr="00953825">
        <w:rPr>
          <w:rFonts w:ascii="Arial" w:hAnsi="Arial" w:cs="Arial"/>
          <w:sz w:val="26"/>
          <w:szCs w:val="26"/>
        </w:rPr>
        <w:t xml:space="preserve"> или </w:t>
      </w:r>
      <w:r w:rsidRPr="00953825">
        <w:rPr>
          <w:rFonts w:ascii="Arial" w:hAnsi="Arial" w:cs="Arial"/>
          <w:sz w:val="26"/>
          <w:szCs w:val="26"/>
          <w:lang w:val="en-US"/>
        </w:rPr>
        <w:t>PLC</w:t>
      </w:r>
      <w:r w:rsidRPr="00953825">
        <w:rPr>
          <w:rFonts w:ascii="Arial" w:hAnsi="Arial" w:cs="Arial"/>
          <w:sz w:val="26"/>
          <w:szCs w:val="26"/>
        </w:rPr>
        <w:t>/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Pr="00953825">
        <w:rPr>
          <w:rFonts w:ascii="Arial" w:hAnsi="Arial" w:cs="Arial"/>
          <w:sz w:val="26"/>
          <w:szCs w:val="26"/>
        </w:rPr>
        <w:t>. Скорость передачи данных</w:t>
      </w:r>
      <w:r w:rsidR="00C34C6E" w:rsidRPr="00953825">
        <w:rPr>
          <w:rFonts w:ascii="Arial" w:hAnsi="Arial" w:cs="Arial"/>
          <w:sz w:val="26"/>
          <w:szCs w:val="26"/>
        </w:rPr>
        <w:t>:</w:t>
      </w:r>
      <w:r w:rsidRPr="00953825">
        <w:rPr>
          <w:rFonts w:ascii="Arial" w:hAnsi="Arial" w:cs="Arial"/>
          <w:sz w:val="26"/>
          <w:szCs w:val="26"/>
        </w:rPr>
        <w:t xml:space="preserve"> PLC </w:t>
      </w:r>
      <w:r w:rsidR="00C34C6E" w:rsidRPr="00953825">
        <w:rPr>
          <w:rFonts w:ascii="Arial" w:hAnsi="Arial" w:cs="Arial"/>
          <w:sz w:val="26"/>
          <w:szCs w:val="26"/>
        </w:rPr>
        <w:t>–</w:t>
      </w:r>
      <w:r w:rsidRPr="00953825">
        <w:rPr>
          <w:rFonts w:ascii="Arial" w:hAnsi="Arial" w:cs="Arial"/>
          <w:sz w:val="26"/>
          <w:szCs w:val="26"/>
        </w:rPr>
        <w:t xml:space="preserve"> не менее 1200 бит/с, RF </w:t>
      </w:r>
      <w:r w:rsidR="00C34C6E" w:rsidRPr="00953825">
        <w:rPr>
          <w:rFonts w:ascii="Arial" w:hAnsi="Arial" w:cs="Arial"/>
          <w:sz w:val="26"/>
          <w:szCs w:val="26"/>
        </w:rPr>
        <w:t>–</w:t>
      </w:r>
      <w:r w:rsidRPr="00953825">
        <w:rPr>
          <w:rFonts w:ascii="Arial" w:hAnsi="Arial" w:cs="Arial"/>
          <w:sz w:val="26"/>
          <w:szCs w:val="26"/>
        </w:rPr>
        <w:t xml:space="preserve"> не менее 2400 бит/с.</w:t>
      </w:r>
    </w:p>
    <w:p w14:paraId="2DD923FC" w14:textId="04508136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Интеллектуальные однофазные и трехфазные (</w:t>
      </w:r>
      <w:r w:rsidR="00B54C4E" w:rsidRPr="00953825">
        <w:rPr>
          <w:rFonts w:ascii="Arial" w:hAnsi="Arial" w:cs="Arial"/>
          <w:sz w:val="26"/>
          <w:szCs w:val="26"/>
        </w:rPr>
        <w:t xml:space="preserve">непосредственного </w:t>
      </w:r>
      <w:r w:rsidRPr="00953825">
        <w:rPr>
          <w:rFonts w:ascii="Arial" w:hAnsi="Arial" w:cs="Arial"/>
          <w:sz w:val="26"/>
          <w:szCs w:val="26"/>
        </w:rPr>
        <w:t xml:space="preserve">и полукосвенного включения)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приборы учета электроэнергии</w:t>
      </w:r>
      <w:r w:rsidRPr="00953825">
        <w:rPr>
          <w:rFonts w:ascii="Arial" w:hAnsi="Arial" w:cs="Arial"/>
          <w:sz w:val="26"/>
          <w:szCs w:val="26"/>
        </w:rPr>
        <w:t xml:space="preserve"> со встроенными модулями передачи данных по технологии </w:t>
      </w:r>
      <w:r w:rsidR="00410EB5" w:rsidRPr="00953825">
        <w:rPr>
          <w:rFonts w:ascii="Arial" w:hAnsi="Arial" w:cs="Arial"/>
          <w:sz w:val="26"/>
          <w:szCs w:val="26"/>
          <w:lang w:val="en-US"/>
        </w:rPr>
        <w:t>GPRS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LTE. Скорость передачи данны</w:t>
      </w:r>
      <w:r w:rsidR="007174BA" w:rsidRPr="00953825">
        <w:rPr>
          <w:rFonts w:ascii="Arial" w:hAnsi="Arial" w:cs="Arial"/>
          <w:sz w:val="26"/>
          <w:szCs w:val="26"/>
        </w:rPr>
        <w:t xml:space="preserve">х – не менее 25 </w:t>
      </w:r>
      <w:r w:rsidRPr="00953825">
        <w:rPr>
          <w:rFonts w:ascii="Arial" w:hAnsi="Arial" w:cs="Arial"/>
          <w:sz w:val="26"/>
          <w:szCs w:val="26"/>
        </w:rPr>
        <w:t>кбит/с.</w:t>
      </w:r>
    </w:p>
    <w:p w14:paraId="7E464FA9" w14:textId="59819F8E" w:rsidR="001F70AB" w:rsidRPr="00953825" w:rsidRDefault="001F70AB" w:rsidP="00C34C6E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Интеллектуальные однофазные и трехфазные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приборы учета электроэнергии</w:t>
      </w:r>
      <w:r w:rsidRPr="00953825">
        <w:rPr>
          <w:rFonts w:ascii="Arial" w:hAnsi="Arial" w:cs="Arial"/>
          <w:sz w:val="26"/>
          <w:szCs w:val="26"/>
        </w:rPr>
        <w:t xml:space="preserve"> (</w:t>
      </w:r>
      <w:r w:rsidR="00B54C4E" w:rsidRPr="00953825">
        <w:rPr>
          <w:rFonts w:ascii="Arial" w:hAnsi="Arial" w:cs="Arial"/>
          <w:sz w:val="26"/>
          <w:szCs w:val="26"/>
        </w:rPr>
        <w:t>непосредственного</w:t>
      </w:r>
      <w:r w:rsidRPr="00953825">
        <w:rPr>
          <w:rFonts w:ascii="Arial" w:hAnsi="Arial" w:cs="Arial"/>
          <w:sz w:val="26"/>
          <w:szCs w:val="26"/>
        </w:rPr>
        <w:t xml:space="preserve"> и полукосвенного включения) со встроенными модулями передачи данных по технологии </w:t>
      </w:r>
      <w:r w:rsidRPr="00953825">
        <w:rPr>
          <w:rFonts w:ascii="Arial" w:hAnsi="Arial" w:cs="Arial"/>
          <w:sz w:val="26"/>
          <w:szCs w:val="26"/>
          <w:lang w:val="en-US"/>
        </w:rPr>
        <w:t>GPRS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="00410EB5" w:rsidRPr="00953825">
        <w:rPr>
          <w:rFonts w:ascii="Arial" w:hAnsi="Arial" w:cs="Arial"/>
          <w:sz w:val="26"/>
          <w:szCs w:val="26"/>
          <w:lang w:val="en-US"/>
        </w:rPr>
        <w:t>LTE</w:t>
      </w:r>
      <w:r w:rsidRPr="00953825">
        <w:rPr>
          <w:rFonts w:ascii="Arial" w:hAnsi="Arial" w:cs="Arial"/>
          <w:sz w:val="26"/>
          <w:szCs w:val="26"/>
        </w:rPr>
        <w:t>.</w:t>
      </w:r>
      <w:r w:rsidR="008A5490" w:rsidRPr="00953825">
        <w:rPr>
          <w:rFonts w:ascii="Arial" w:hAnsi="Arial" w:cs="Arial"/>
          <w:sz w:val="26"/>
          <w:szCs w:val="26"/>
        </w:rPr>
        <w:t xml:space="preserve"> </w:t>
      </w:r>
      <w:r w:rsidRPr="00953825">
        <w:rPr>
          <w:rFonts w:ascii="Arial" w:hAnsi="Arial" w:cs="Arial"/>
          <w:sz w:val="26"/>
          <w:szCs w:val="26"/>
        </w:rPr>
        <w:t xml:space="preserve">При использовании каналов связи GPRS для передачи данных с </w:t>
      </w:r>
      <w:r w:rsidR="00B54C4E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, модем должен обеспечивать работу по протоколу GPRS в базовом режиме и по протоколу GSM в резервном режиме, а также должна быть обеспечена возможность использования стандартных SIM</w:t>
      </w:r>
      <w:r w:rsidR="00B54C4E" w:rsidRPr="00953825">
        <w:rPr>
          <w:rFonts w:ascii="Arial" w:hAnsi="Arial" w:cs="Arial"/>
          <w:sz w:val="26"/>
          <w:szCs w:val="26"/>
        </w:rPr>
        <w:t>-</w:t>
      </w:r>
      <w:r w:rsidRPr="00953825">
        <w:rPr>
          <w:rFonts w:ascii="Arial" w:hAnsi="Arial" w:cs="Arial"/>
          <w:sz w:val="26"/>
          <w:szCs w:val="26"/>
        </w:rPr>
        <w:t>карт (mini-SIM (2FF),) любого оператора связи</w:t>
      </w:r>
      <w:r w:rsidR="00BA6B61" w:rsidRPr="00953825">
        <w:rPr>
          <w:rFonts w:ascii="Arial" w:hAnsi="Arial" w:cs="Arial"/>
          <w:sz w:val="26"/>
          <w:szCs w:val="26"/>
        </w:rPr>
        <w:t>.</w:t>
      </w:r>
    </w:p>
    <w:p w14:paraId="1E11083D" w14:textId="7CBD4CEC" w:rsidR="00B53E71" w:rsidRPr="00953825" w:rsidRDefault="00B53E71" w:rsidP="00C34C6E">
      <w:pPr>
        <w:pStyle w:val="a4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Интеллектуальные </w:t>
      </w:r>
      <w:r w:rsidR="00B54C4E" w:rsidRPr="00953825">
        <w:rPr>
          <w:rFonts w:ascii="Arial" w:hAnsi="Arial" w:cs="Arial"/>
          <w:sz w:val="26"/>
          <w:szCs w:val="26"/>
        </w:rPr>
        <w:t xml:space="preserve">однофазные и трехфазные </w:t>
      </w:r>
      <w:r w:rsidRPr="00953825">
        <w:rPr>
          <w:rFonts w:ascii="Arial" w:hAnsi="Arial" w:cs="Arial"/>
          <w:sz w:val="26"/>
          <w:szCs w:val="26"/>
        </w:rPr>
        <w:t>приборы учета электроэнергии (</w:t>
      </w:r>
      <w:r w:rsidR="00B54C4E" w:rsidRPr="00953825">
        <w:rPr>
          <w:rFonts w:ascii="Arial" w:hAnsi="Arial" w:cs="Arial"/>
          <w:sz w:val="26"/>
          <w:szCs w:val="26"/>
        </w:rPr>
        <w:t>непосредственного</w:t>
      </w:r>
      <w:r w:rsidRPr="00953825">
        <w:rPr>
          <w:rFonts w:ascii="Arial" w:hAnsi="Arial" w:cs="Arial"/>
          <w:sz w:val="26"/>
          <w:szCs w:val="26"/>
        </w:rPr>
        <w:t xml:space="preserve"> и полукосвенного включения, косвенного </w:t>
      </w:r>
      <w:r w:rsidRPr="00953825">
        <w:rPr>
          <w:rFonts w:ascii="Arial" w:hAnsi="Arial" w:cs="Arial"/>
          <w:sz w:val="26"/>
          <w:szCs w:val="26"/>
        </w:rPr>
        <w:lastRenderedPageBreak/>
        <w:t>включения) для установки в щитке/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ВРУ/ТП/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РП/</w:t>
      </w:r>
      <w:r w:rsidR="00C34C6E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ПС с передачей данных по RS-485 и/или Ethernet. Данные приборы учета должны иметь два независимых интерфейса и могут являться источниками данных телеметрии с периодичностью опроса от 1 до 5 сек и иметь возможность работать с УСПД, либо работать напрямую с программным обеспечением верхнего уровня в случае использования маршрутизаторов каналов связи</w:t>
      </w:r>
      <w:r w:rsidR="00B54C4E" w:rsidRPr="00953825">
        <w:rPr>
          <w:rFonts w:ascii="Arial" w:hAnsi="Arial" w:cs="Arial"/>
          <w:sz w:val="26"/>
          <w:szCs w:val="26"/>
        </w:rPr>
        <w:t xml:space="preserve"> (МКС)</w:t>
      </w:r>
      <w:r w:rsidRPr="00953825">
        <w:rPr>
          <w:rFonts w:ascii="Arial" w:hAnsi="Arial" w:cs="Arial"/>
          <w:sz w:val="26"/>
          <w:szCs w:val="26"/>
        </w:rPr>
        <w:t>. Скорость передачи данных</w:t>
      </w:r>
      <w:r w:rsidR="00C34C6E" w:rsidRPr="00953825">
        <w:rPr>
          <w:rFonts w:ascii="Arial" w:hAnsi="Arial" w:cs="Arial"/>
          <w:sz w:val="26"/>
          <w:szCs w:val="26"/>
        </w:rPr>
        <w:t>:</w:t>
      </w:r>
      <w:r w:rsidRPr="00953825">
        <w:rPr>
          <w:rFonts w:ascii="Arial" w:hAnsi="Arial" w:cs="Arial"/>
          <w:sz w:val="26"/>
          <w:szCs w:val="26"/>
        </w:rPr>
        <w:t xml:space="preserve"> RS-485 – 9600 бит/с, Ethernet – 10 Мбит/с.</w:t>
      </w:r>
    </w:p>
    <w:p w14:paraId="0E75C256" w14:textId="79FF87D2" w:rsidR="00B53E71" w:rsidRPr="00953825" w:rsidRDefault="00B53E71" w:rsidP="007174BA">
      <w:pPr>
        <w:pStyle w:val="a4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Интеллектуальные однофазные приборы учета электроэнергии с одним интерфейсом RS-485 или одним интерфейсом Ethernet, конкретный тип интерфейса и их количество определяется ПД.</w:t>
      </w:r>
    </w:p>
    <w:p w14:paraId="56AD1D3B" w14:textId="26219375" w:rsidR="00B53E71" w:rsidRPr="00953825" w:rsidRDefault="00B53E71" w:rsidP="007174BA">
      <w:pPr>
        <w:pStyle w:val="a4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Интеллектуальные трехфазные приборы учета электроэнергии с двумя интерфейсами RS-485 или один RS-485 и один Ethernet, конкретный тип интерфейса и их количество определяется ПД.</w:t>
      </w:r>
    </w:p>
    <w:p w14:paraId="28E2D692" w14:textId="1C850C9E" w:rsidR="001F70AB" w:rsidRPr="00953825" w:rsidRDefault="001F70AB" w:rsidP="007174BA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Для всех приборов учета электроэнергии, оснащенных LTE CAT-NB, передача данных в модуль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B54C4E" w:rsidRPr="00953825">
        <w:rPr>
          <w:rFonts w:ascii="Arial" w:hAnsi="Arial" w:cs="Arial"/>
          <w:sz w:val="26"/>
          <w:szCs w:val="26"/>
        </w:rPr>
        <w:t xml:space="preserve">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 xml:space="preserve">должна осуществляться без использования промежуточного связного оборудования. Модули связи должны быть интегрированы в корпус прибора учета электроэнергии. SIM-карты (допускается использованием </w:t>
      </w:r>
      <w:r w:rsidR="00334E34" w:rsidRPr="00953825">
        <w:rPr>
          <w:rFonts w:ascii="Arial" w:hAnsi="Arial" w:cs="Arial"/>
          <w:sz w:val="26"/>
          <w:szCs w:val="26"/>
        </w:rPr>
        <w:t>е</w:t>
      </w:r>
      <w:r w:rsidRPr="00953825">
        <w:rPr>
          <w:rFonts w:ascii="Arial" w:hAnsi="Arial" w:cs="Arial"/>
          <w:sz w:val="26"/>
          <w:szCs w:val="26"/>
          <w:lang w:val="en-US"/>
        </w:rPr>
        <w:t>Sim</w:t>
      </w:r>
      <w:r w:rsidRPr="00953825">
        <w:rPr>
          <w:rFonts w:ascii="Arial" w:hAnsi="Arial" w:cs="Arial"/>
          <w:sz w:val="26"/>
          <w:szCs w:val="26"/>
        </w:rPr>
        <w:t xml:space="preserve"> (</w:t>
      </w:r>
      <w:r w:rsidRPr="00953825">
        <w:rPr>
          <w:rFonts w:ascii="Arial" w:hAnsi="Arial" w:cs="Arial"/>
          <w:sz w:val="26"/>
          <w:szCs w:val="26"/>
          <w:lang w:val="en-US"/>
        </w:rPr>
        <w:t>iUICC</w:t>
      </w:r>
      <w:r w:rsidRPr="00953825">
        <w:rPr>
          <w:rFonts w:ascii="Arial" w:hAnsi="Arial" w:cs="Arial"/>
          <w:sz w:val="26"/>
          <w:szCs w:val="26"/>
        </w:rPr>
        <w:t>)) или иные материальные носители и идентификаторы должны размещаться внутри корпуса с защитой от изъятия. Приборы учета электроэнергии должны поставляться в комплекте с антенной.</w:t>
      </w:r>
    </w:p>
    <w:p w14:paraId="214E5CA2" w14:textId="7B915D5D" w:rsidR="001F70AB" w:rsidRPr="00953825" w:rsidRDefault="001F70AB" w:rsidP="007174BA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При использовании технологии PLC, необходимо использование стандартов</w:t>
      </w:r>
      <w:r w:rsidR="00D27371" w:rsidRPr="00953825">
        <w:rPr>
          <w:rFonts w:ascii="Arial" w:hAnsi="Arial" w:cs="Arial"/>
          <w:sz w:val="26"/>
          <w:szCs w:val="26"/>
        </w:rPr>
        <w:t>, обеспечивающих интеграцию приборов в модуль ИСУ.</w:t>
      </w:r>
      <w:r w:rsidRPr="00953825">
        <w:rPr>
          <w:rFonts w:ascii="Arial" w:hAnsi="Arial" w:cs="Arial"/>
          <w:sz w:val="26"/>
          <w:szCs w:val="26"/>
        </w:rPr>
        <w:t xml:space="preserve"> При использовании гибридной технологии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Pr="00953825">
        <w:rPr>
          <w:rFonts w:ascii="Arial" w:hAnsi="Arial" w:cs="Arial"/>
          <w:sz w:val="26"/>
          <w:szCs w:val="26"/>
        </w:rPr>
        <w:t xml:space="preserve"> или PLC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 xml:space="preserve">RF, программирование прибора учета с совмещенным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Pr="00953825">
        <w:rPr>
          <w:rFonts w:ascii="Arial" w:hAnsi="Arial" w:cs="Arial"/>
          <w:sz w:val="26"/>
          <w:szCs w:val="26"/>
        </w:rPr>
        <w:t xml:space="preserve"> или PLC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313732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RF интерфейсом осуществляется как через PLC, так и через радио интерфейс.</w:t>
      </w:r>
    </w:p>
    <w:p w14:paraId="1ADCA1C2" w14:textId="24924696" w:rsidR="00150C0B" w:rsidRPr="00953825" w:rsidRDefault="00150C0B" w:rsidP="00081058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2</w:t>
      </w:r>
      <w:r w:rsidR="002D5110" w:rsidRPr="00953825">
        <w:rPr>
          <w:rFonts w:ascii="Arial" w:hAnsi="Arial" w:cs="Arial"/>
          <w:sz w:val="26"/>
          <w:szCs w:val="26"/>
        </w:rPr>
        <w:t>.1.21</w:t>
      </w:r>
      <w:r w:rsidRPr="00953825">
        <w:rPr>
          <w:rFonts w:ascii="Arial" w:hAnsi="Arial" w:cs="Arial"/>
          <w:sz w:val="26"/>
          <w:szCs w:val="26"/>
        </w:rPr>
        <w:t>.</w:t>
      </w:r>
      <w:r w:rsidR="002D5110" w:rsidRPr="00953825">
        <w:rPr>
          <w:rFonts w:ascii="Arial" w:hAnsi="Arial" w:cs="Arial"/>
          <w:sz w:val="26"/>
          <w:szCs w:val="26"/>
        </w:rPr>
        <w:tab/>
      </w:r>
      <w:r w:rsidRPr="00953825">
        <w:rPr>
          <w:rFonts w:ascii="Arial" w:hAnsi="Arial" w:cs="Arial"/>
          <w:sz w:val="26"/>
          <w:szCs w:val="26"/>
        </w:rPr>
        <w:t xml:space="preserve">Требования к приемо-передающему оборудованию для информационного обмена с </w:t>
      </w:r>
      <w:r w:rsidR="00B54C4E" w:rsidRPr="00953825">
        <w:rPr>
          <w:rFonts w:ascii="Arial" w:eastAsia="Times New Roman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 xml:space="preserve">по </w:t>
      </w:r>
      <w:r w:rsidR="00410EB5" w:rsidRPr="00953825">
        <w:rPr>
          <w:rFonts w:ascii="Arial" w:hAnsi="Arial" w:cs="Arial"/>
          <w:sz w:val="26"/>
          <w:szCs w:val="26"/>
        </w:rPr>
        <w:t xml:space="preserve">интерфейсу </w:t>
      </w:r>
      <w:r w:rsidR="00410EB5" w:rsidRPr="00953825">
        <w:rPr>
          <w:rFonts w:ascii="Arial" w:hAnsi="Arial" w:cs="Arial"/>
          <w:sz w:val="26"/>
          <w:szCs w:val="26"/>
          <w:lang w:val="en-US"/>
        </w:rPr>
        <w:t>RS</w:t>
      </w:r>
      <w:r w:rsidR="00410EB5" w:rsidRPr="00953825">
        <w:rPr>
          <w:rFonts w:ascii="Arial" w:hAnsi="Arial" w:cs="Arial"/>
          <w:sz w:val="26"/>
          <w:szCs w:val="26"/>
        </w:rPr>
        <w:t>-485</w:t>
      </w:r>
      <w:r w:rsidR="008D0B31" w:rsidRPr="00953825">
        <w:rPr>
          <w:rFonts w:ascii="Arial" w:hAnsi="Arial" w:cs="Arial"/>
          <w:sz w:val="26"/>
          <w:szCs w:val="26"/>
        </w:rPr>
        <w:t>:</w:t>
      </w:r>
    </w:p>
    <w:p w14:paraId="7F1C9193" w14:textId="3BAC8E0D" w:rsidR="001804F0" w:rsidRPr="00953825" w:rsidRDefault="00313732" w:rsidP="007174BA">
      <w:pPr>
        <w:pStyle w:val="a4"/>
        <w:widowControl w:val="0"/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307A11" w:rsidRPr="00953825">
        <w:rPr>
          <w:rFonts w:ascii="Arial" w:hAnsi="Arial" w:cs="Arial"/>
          <w:sz w:val="26"/>
          <w:szCs w:val="26"/>
        </w:rPr>
        <w:t xml:space="preserve"> о</w:t>
      </w:r>
      <w:r w:rsidR="00150C0B" w:rsidRPr="00953825">
        <w:rPr>
          <w:rFonts w:ascii="Arial" w:hAnsi="Arial" w:cs="Arial"/>
          <w:sz w:val="26"/>
          <w:szCs w:val="26"/>
        </w:rPr>
        <w:t>сновные х</w:t>
      </w:r>
      <w:r w:rsidR="00410EB5" w:rsidRPr="00953825">
        <w:rPr>
          <w:rFonts w:ascii="Arial" w:hAnsi="Arial" w:cs="Arial"/>
          <w:sz w:val="26"/>
          <w:szCs w:val="26"/>
        </w:rPr>
        <w:t>арактеристики к приемо-передающи</w:t>
      </w:r>
      <w:r w:rsidR="00150C0B" w:rsidRPr="00953825">
        <w:rPr>
          <w:rFonts w:ascii="Arial" w:hAnsi="Arial" w:cs="Arial"/>
          <w:sz w:val="26"/>
          <w:szCs w:val="26"/>
        </w:rPr>
        <w:t>м устройств</w:t>
      </w:r>
      <w:r w:rsidR="00410EB5" w:rsidRPr="00953825">
        <w:rPr>
          <w:rFonts w:ascii="Arial" w:hAnsi="Arial" w:cs="Arial"/>
          <w:sz w:val="26"/>
          <w:szCs w:val="26"/>
        </w:rPr>
        <w:t>ам представлены в Приложениях</w:t>
      </w:r>
      <w:r w:rsidR="00150C0B" w:rsidRPr="00953825">
        <w:rPr>
          <w:rFonts w:ascii="Arial" w:hAnsi="Arial" w:cs="Arial"/>
          <w:sz w:val="26"/>
          <w:szCs w:val="26"/>
        </w:rPr>
        <w:t xml:space="preserve"> </w:t>
      </w:r>
      <w:r w:rsidR="002808F8" w:rsidRPr="00953825">
        <w:rPr>
          <w:rFonts w:ascii="Arial" w:hAnsi="Arial" w:cs="Arial"/>
          <w:sz w:val="26"/>
          <w:szCs w:val="26"/>
        </w:rPr>
        <w:t>№</w:t>
      </w:r>
      <w:r w:rsidRPr="00953825">
        <w:rPr>
          <w:rFonts w:ascii="Arial" w:hAnsi="Arial" w:cs="Arial"/>
          <w:sz w:val="26"/>
          <w:szCs w:val="26"/>
        </w:rPr>
        <w:t> </w:t>
      </w:r>
      <w:r w:rsidR="00150C0B" w:rsidRPr="00953825">
        <w:rPr>
          <w:rFonts w:ascii="Arial" w:hAnsi="Arial" w:cs="Arial"/>
          <w:sz w:val="26"/>
          <w:szCs w:val="26"/>
        </w:rPr>
        <w:t>3</w:t>
      </w:r>
      <w:r w:rsidR="00410EB5" w:rsidRPr="00953825">
        <w:rPr>
          <w:rFonts w:ascii="Arial" w:hAnsi="Arial" w:cs="Arial"/>
          <w:sz w:val="26"/>
          <w:szCs w:val="26"/>
        </w:rPr>
        <w:t xml:space="preserve"> и №5</w:t>
      </w:r>
      <w:r w:rsidR="0073571D" w:rsidRPr="00953825">
        <w:rPr>
          <w:rFonts w:ascii="Arial" w:hAnsi="Arial" w:cs="Arial"/>
          <w:sz w:val="26"/>
          <w:szCs w:val="26"/>
        </w:rPr>
        <w:t xml:space="preserve"> к настоящим </w:t>
      </w:r>
      <w:r w:rsidR="0051656A" w:rsidRPr="00953825">
        <w:rPr>
          <w:rFonts w:ascii="Arial" w:hAnsi="Arial" w:cs="Arial"/>
          <w:sz w:val="26"/>
          <w:szCs w:val="26"/>
        </w:rPr>
        <w:t>Техническим требованиям</w:t>
      </w:r>
      <w:r w:rsidR="00C42D6D" w:rsidRPr="00953825">
        <w:rPr>
          <w:rFonts w:ascii="Arial" w:hAnsi="Arial" w:cs="Arial"/>
          <w:sz w:val="26"/>
          <w:szCs w:val="26"/>
        </w:rPr>
        <w:t>.</w:t>
      </w:r>
    </w:p>
    <w:p w14:paraId="000DAE64" w14:textId="39BF876D" w:rsidR="00727E94" w:rsidRPr="00953825" w:rsidRDefault="00727E94" w:rsidP="00081058">
      <w:pPr>
        <w:widowControl w:val="0"/>
        <w:autoSpaceDE w:val="0"/>
        <w:autoSpaceDN w:val="0"/>
        <w:spacing w:after="0" w:line="240" w:lineRule="auto"/>
        <w:ind w:right="199"/>
        <w:jc w:val="both"/>
        <w:rPr>
          <w:rFonts w:ascii="Arial" w:hAnsi="Arial" w:cs="Arial"/>
          <w:sz w:val="26"/>
          <w:szCs w:val="26"/>
        </w:rPr>
      </w:pPr>
    </w:p>
    <w:p w14:paraId="6B98FFFE" w14:textId="5D8E1440" w:rsidR="00334E34" w:rsidRPr="00953825" w:rsidRDefault="00334E34" w:rsidP="00EF1371">
      <w:pPr>
        <w:pStyle w:val="a4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hAnsi="Arial" w:cs="Arial"/>
          <w:b/>
          <w:sz w:val="26"/>
          <w:szCs w:val="26"/>
        </w:rPr>
        <w:t xml:space="preserve">Общие требования к </w:t>
      </w:r>
      <w:r w:rsidR="008741D9" w:rsidRPr="00953825">
        <w:rPr>
          <w:rFonts w:ascii="Arial" w:hAnsi="Arial" w:cs="Arial"/>
          <w:b/>
          <w:sz w:val="26"/>
          <w:szCs w:val="26"/>
        </w:rPr>
        <w:t xml:space="preserve">измерительным </w:t>
      </w:r>
      <w:r w:rsidRPr="00953825">
        <w:rPr>
          <w:rFonts w:ascii="Arial" w:hAnsi="Arial" w:cs="Arial"/>
          <w:b/>
          <w:sz w:val="26"/>
          <w:szCs w:val="26"/>
        </w:rPr>
        <w:t>трансформаторам тока</w:t>
      </w:r>
      <w:r w:rsidR="00EF1371" w:rsidRPr="00953825">
        <w:rPr>
          <w:rFonts w:ascii="Arial" w:hAnsi="Arial" w:cs="Arial"/>
          <w:b/>
          <w:sz w:val="26"/>
          <w:szCs w:val="26"/>
        </w:rPr>
        <w:t>.</w:t>
      </w:r>
    </w:p>
    <w:p w14:paraId="0D8AC50D" w14:textId="4D27F334" w:rsidR="00334E34" w:rsidRPr="00953825" w:rsidRDefault="00334E34" w:rsidP="00EF1371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При новом строительстве или реконструкции электроустановок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ТТ</w:t>
      </w:r>
      <w:r w:rsidR="008741D9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д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олжны соответствовать следующим требованиям.</w:t>
      </w:r>
    </w:p>
    <w:p w14:paraId="1FB62EBC" w14:textId="3AC2D884" w:rsidR="00334E34" w:rsidRPr="00953825" w:rsidRDefault="00334E34" w:rsidP="00EF1371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Класс точности –</w:t>
      </w:r>
      <w:r w:rsidR="00EF1371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953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>не хуже 0,5</w:t>
      </w:r>
      <w:r w:rsidRPr="00953825">
        <w:rPr>
          <w:rFonts w:ascii="Arial" w:eastAsia="Times New Roman" w:hAnsi="Arial" w:cs="Arial"/>
          <w:bCs/>
          <w:iCs/>
          <w:sz w:val="26"/>
          <w:szCs w:val="26"/>
          <w:lang w:val="en" w:eastAsia="ru-RU"/>
        </w:rPr>
        <w:t>S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2B2B9FD1" w14:textId="75EDB181" w:rsidR="00334E34" w:rsidRPr="00953825" w:rsidRDefault="00334E34" w:rsidP="00EF1371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При полукосвенном и косвенном включении ПУ необходимо устанавливать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во всех фазах.</w:t>
      </w:r>
    </w:p>
    <w:p w14:paraId="439ECD46" w14:textId="4B363F03" w:rsidR="00334E34" w:rsidRPr="00953825" w:rsidRDefault="00334E34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Значения номинального вторичного тока должны быть увязаны с номинальными токами приборов учёта.</w:t>
      </w:r>
    </w:p>
    <w:p w14:paraId="3E35C0AF" w14:textId="2CB74E68" w:rsidR="00334E34" w:rsidRPr="00953825" w:rsidRDefault="00396C9C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>ТТ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, используемые для присоединения счётчиков на напряжении до 0,4</w:t>
      </w:r>
      <w:r w:rsidR="00EF1371" w:rsidRPr="00953825">
        <w:rPr>
          <w:rFonts w:ascii="Arial" w:eastAsia="Times New Roman" w:hAnsi="Arial" w:cs="Arial"/>
          <w:sz w:val="26"/>
          <w:szCs w:val="26"/>
          <w:lang w:eastAsia="ru-RU"/>
        </w:rPr>
        <w:t> 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кВ, должны устанавливаться после коммутационных аппаратов по направлению потока мощности (ПУЭ п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ункт 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1.5.36).</w:t>
      </w:r>
    </w:p>
    <w:p w14:paraId="2F2DD3A4" w14:textId="00A03480" w:rsidR="00334E34" w:rsidRPr="00953825" w:rsidRDefault="00334E34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Выводы вторичной измерительной обмотки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должны иметь</w:t>
      </w:r>
      <w:r w:rsidR="00EF1371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953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>крышки для опломбировки</w:t>
      </w:r>
      <w:r w:rsidR="00EF1371" w:rsidRPr="00953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(ПТЭЭП п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ункт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2.11.18).</w:t>
      </w:r>
    </w:p>
    <w:p w14:paraId="0C1CFACC" w14:textId="2EFD7098" w:rsidR="00334E34" w:rsidRPr="00953825" w:rsidRDefault="00334E34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Для обеспечения безопасности работ, проводимых в цепях измерительных приборов, устройств релейной защиты и электроавтоматики,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вторичные цепи (обмотки)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должны иметь постоянные заземления (Правила по охране труда при эксплуатации электроустановок п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>ункт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42.1)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4ECE0AC6" w14:textId="1CEF5221" w:rsidR="00334E34" w:rsidRPr="00953825" w:rsidRDefault="00334E34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Заземление во вторичных цепях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следует предусматривать на зажимах </w:t>
      </w:r>
      <w:r w:rsidR="00396C9C"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(ПУЭ п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ункт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3.4.23).</w:t>
      </w:r>
    </w:p>
    <w:p w14:paraId="51801D47" w14:textId="14AEC9E8" w:rsidR="00334E34" w:rsidRPr="00953825" w:rsidRDefault="00396C9C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должн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>ы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иметь</w:t>
      </w:r>
      <w:r w:rsidR="00EF1371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334E34" w:rsidRPr="00953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>действующую поверку</w:t>
      </w:r>
      <w:r w:rsidR="00EF1371" w:rsidRPr="00953825">
        <w:rPr>
          <w:rFonts w:ascii="Arial" w:eastAsia="Times New Roman" w:hAnsi="Arial" w:cs="Arial"/>
          <w:bCs/>
          <w:iCs/>
          <w:sz w:val="26"/>
          <w:szCs w:val="26"/>
          <w:lang w:eastAsia="ru-RU"/>
        </w:rPr>
        <w:t xml:space="preserve"> п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ервичную (заводскую) или периодическую (в соответствии с межповерочным интервалом, указанным в описании типа данного средства измерения). Наличие действующей поверки подтверждается предоставлением оригиналов паспортов или свидетельств о поверке 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ТТ с протоколами поверки (ПТЭЭП 2.11.11).</w:t>
      </w:r>
    </w:p>
    <w:p w14:paraId="108474AB" w14:textId="0C3768B1" w:rsidR="00E572DB" w:rsidRPr="00953825" w:rsidRDefault="00E572DB" w:rsidP="00E572DB">
      <w:pPr>
        <w:pStyle w:val="a4"/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Установленный интервал между поверками ИТТ напряжением менее 1000 В (для приборов учета электрической энергии трансформаторного включения) должен составлять не менее 8 лет.</w:t>
      </w:r>
    </w:p>
    <w:p w14:paraId="3AF01458" w14:textId="546605DA" w:rsidR="00334E34" w:rsidRPr="00953825" w:rsidRDefault="00334E34" w:rsidP="00081058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Для защиты от несанкционированного доступа электроизмерительных приборов, коммутационных аппаратов и разъемных соединений электрических цепей в цепях учета должно производиться их маркирование специальными знаками визуального контроля в соответствии с установленными требованиями (ПТЭЭП 2.11.18).</w:t>
      </w:r>
    </w:p>
    <w:p w14:paraId="45F971DD" w14:textId="6BE53432" w:rsidR="002F67C5" w:rsidRPr="00953825" w:rsidRDefault="00396C9C" w:rsidP="00E572DB">
      <w:pPr>
        <w:pStyle w:val="a4"/>
        <w:numPr>
          <w:ilvl w:val="2"/>
          <w:numId w:val="3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sz w:val="26"/>
          <w:szCs w:val="26"/>
          <w:lang w:eastAsia="ru-RU"/>
        </w:rPr>
        <w:t>И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ТТ </w:t>
      </w:r>
      <w:r w:rsidR="00334E34" w:rsidRPr="00953825">
        <w:rPr>
          <w:rFonts w:ascii="Arial" w:eastAsia="Times New Roman" w:hAnsi="Arial" w:cs="Arial"/>
          <w:sz w:val="26"/>
          <w:szCs w:val="26"/>
          <w:lang w:eastAsia="ru-RU"/>
        </w:rPr>
        <w:t>должны соответствовать требованиям действующего ГОСТ 7746-2015 «Трансформаторы тока. Общие технические условия»</w:t>
      </w:r>
      <w:r w:rsidR="007174BA" w:rsidRPr="0095382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62D03282" w14:textId="77777777" w:rsidR="007174BA" w:rsidRPr="00953825" w:rsidRDefault="007174BA" w:rsidP="00081058">
      <w:pPr>
        <w:pStyle w:val="a4"/>
        <w:widowControl w:val="0"/>
        <w:autoSpaceDE w:val="0"/>
        <w:autoSpaceDN w:val="0"/>
        <w:spacing w:after="0" w:line="240" w:lineRule="auto"/>
        <w:ind w:left="0" w:right="199"/>
        <w:contextualSpacing w:val="0"/>
        <w:jc w:val="both"/>
        <w:rPr>
          <w:rFonts w:ascii="Arial" w:hAnsi="Arial" w:cs="Arial"/>
          <w:b/>
          <w:sz w:val="26"/>
          <w:szCs w:val="26"/>
        </w:rPr>
      </w:pPr>
    </w:p>
    <w:p w14:paraId="3C17DEDA" w14:textId="727BED0E" w:rsidR="001F70AB" w:rsidRPr="00953825" w:rsidRDefault="001F70AB" w:rsidP="009422E5">
      <w:pPr>
        <w:pStyle w:val="a4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hAnsi="Arial" w:cs="Arial"/>
          <w:b/>
          <w:sz w:val="26"/>
          <w:szCs w:val="26"/>
        </w:rPr>
        <w:t xml:space="preserve">Общие требования к </w:t>
      </w:r>
      <w:r w:rsidR="009422E5" w:rsidRPr="00953825">
        <w:rPr>
          <w:rFonts w:ascii="Arial" w:hAnsi="Arial" w:cs="Arial"/>
          <w:b/>
          <w:sz w:val="26"/>
          <w:szCs w:val="26"/>
        </w:rPr>
        <w:t>устройствам сбора и передачи данных (</w:t>
      </w:r>
      <w:r w:rsidRPr="00953825">
        <w:rPr>
          <w:rFonts w:ascii="Arial" w:hAnsi="Arial" w:cs="Arial"/>
          <w:b/>
          <w:sz w:val="26"/>
          <w:szCs w:val="26"/>
        </w:rPr>
        <w:t>УСПД</w:t>
      </w:r>
      <w:r w:rsidR="009422E5" w:rsidRPr="00953825">
        <w:rPr>
          <w:rFonts w:ascii="Arial" w:hAnsi="Arial" w:cs="Arial"/>
          <w:b/>
          <w:sz w:val="26"/>
          <w:szCs w:val="26"/>
        </w:rPr>
        <w:t>)</w:t>
      </w:r>
      <w:r w:rsidR="00EF1371" w:rsidRPr="00953825">
        <w:rPr>
          <w:rFonts w:ascii="Arial" w:hAnsi="Arial" w:cs="Arial"/>
          <w:b/>
          <w:sz w:val="26"/>
          <w:szCs w:val="26"/>
        </w:rPr>
        <w:t>.</w:t>
      </w:r>
    </w:p>
    <w:p w14:paraId="7ACD3825" w14:textId="6BC3FBC4" w:rsidR="001F70AB" w:rsidRPr="00953825" w:rsidRDefault="001F70AB" w:rsidP="007174BA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При использовании технологии </w:t>
      </w:r>
      <w:r w:rsidRPr="00953825">
        <w:rPr>
          <w:rFonts w:ascii="Arial" w:hAnsi="Arial" w:cs="Arial"/>
          <w:sz w:val="26"/>
          <w:szCs w:val="26"/>
          <w:lang w:val="en-US"/>
        </w:rPr>
        <w:t>PLC</w:t>
      </w:r>
      <w:r w:rsidRPr="00953825">
        <w:rPr>
          <w:rFonts w:ascii="Arial" w:hAnsi="Arial" w:cs="Arial"/>
          <w:sz w:val="26"/>
          <w:szCs w:val="26"/>
        </w:rPr>
        <w:t xml:space="preserve">, RF или гибридной технологии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  <w:lang w:val="en-US"/>
        </w:rPr>
        <w:t>RF</w:t>
      </w:r>
      <w:r w:rsidR="007174BA" w:rsidRPr="00953825">
        <w:rPr>
          <w:rFonts w:ascii="Arial" w:hAnsi="Arial" w:cs="Arial"/>
          <w:sz w:val="26"/>
          <w:szCs w:val="26"/>
        </w:rPr>
        <w:t xml:space="preserve"> или PLC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="007174BA" w:rsidRPr="00953825">
        <w:rPr>
          <w:rFonts w:ascii="Arial" w:hAnsi="Arial" w:cs="Arial"/>
          <w:sz w:val="26"/>
          <w:szCs w:val="26"/>
        </w:rPr>
        <w:t>/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="007174BA" w:rsidRPr="00953825">
        <w:rPr>
          <w:rFonts w:ascii="Arial" w:hAnsi="Arial" w:cs="Arial"/>
          <w:sz w:val="26"/>
          <w:szCs w:val="26"/>
        </w:rPr>
        <w:t xml:space="preserve">RF </w:t>
      </w:r>
      <w:r w:rsidRPr="00953825">
        <w:rPr>
          <w:rFonts w:ascii="Arial" w:hAnsi="Arial" w:cs="Arial"/>
          <w:sz w:val="26"/>
          <w:szCs w:val="26"/>
        </w:rPr>
        <w:t xml:space="preserve">необходимо включение в состав комплекта связного оборудования УСПД, производящего сбор данных с </w:t>
      </w:r>
      <w:r w:rsidR="009422E5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 xml:space="preserve">в автоматическом режиме и сохраняющего данные в энергонезависимой памяти. УСПД должно быть внесено в государственный реестр средств измерений и обеспечивать совместимость работы с </w:t>
      </w:r>
      <w:r w:rsidR="009422E5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 xml:space="preserve">, предлагаемыми к </w:t>
      </w:r>
      <w:r w:rsidR="009422E5" w:rsidRPr="00953825">
        <w:rPr>
          <w:rFonts w:ascii="Arial" w:hAnsi="Arial" w:cs="Arial"/>
          <w:sz w:val="26"/>
          <w:szCs w:val="26"/>
        </w:rPr>
        <w:t>установке</w:t>
      </w:r>
      <w:r w:rsidR="00CC249F" w:rsidRPr="00953825">
        <w:rPr>
          <w:rFonts w:ascii="Arial" w:hAnsi="Arial" w:cs="Arial"/>
          <w:sz w:val="26"/>
          <w:szCs w:val="26"/>
        </w:rPr>
        <w:t>, количество УСПД определить ПД</w:t>
      </w:r>
      <w:r w:rsidR="00DF525E" w:rsidRPr="00953825">
        <w:rPr>
          <w:rFonts w:ascii="Arial" w:hAnsi="Arial" w:cs="Arial"/>
          <w:sz w:val="26"/>
          <w:szCs w:val="26"/>
        </w:rPr>
        <w:t>, на основании</w:t>
      </w:r>
      <w:r w:rsidR="00DF525E" w:rsidRPr="00953825">
        <w:rPr>
          <w:rFonts w:ascii="Arial" w:hAnsi="Arial" w:cs="Arial"/>
          <w:bCs/>
          <w:sz w:val="26"/>
          <w:szCs w:val="26"/>
        </w:rPr>
        <w:t xml:space="preserve"> технических характеристик применяемого оборудования</w:t>
      </w:r>
      <w:r w:rsidR="00CC249F" w:rsidRPr="00953825">
        <w:rPr>
          <w:rFonts w:ascii="Arial" w:hAnsi="Arial" w:cs="Arial"/>
          <w:sz w:val="26"/>
          <w:szCs w:val="26"/>
        </w:rPr>
        <w:t>.</w:t>
      </w:r>
    </w:p>
    <w:p w14:paraId="2DEFD350" w14:textId="1D8B5F98" w:rsidR="001F70AB" w:rsidRPr="00953825" w:rsidRDefault="001F70AB" w:rsidP="007174BA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УСПД должны обеспечивать сбор, сохранение измерительной и вспомогательной информации с группы </w:t>
      </w:r>
      <w:r w:rsidR="009422E5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 xml:space="preserve">для дальнейшей их передачи в систему верхнего уровня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 xml:space="preserve">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по запросу или инициативно. Для этого УСПД в автоматическом режиме должны обеспечивать выполнение следующих основных функций:</w:t>
      </w:r>
    </w:p>
    <w:p w14:paraId="648A5EE1" w14:textId="3BAC97EE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поиск и регистрация </w:t>
      </w:r>
      <w:r w:rsidR="009422E5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, включение их в схему опроса;</w:t>
      </w:r>
    </w:p>
    <w:p w14:paraId="2B66CE22" w14:textId="56EC5B88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сбор результатов измерений от </w:t>
      </w:r>
      <w:r w:rsidR="009422E5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;</w:t>
      </w:r>
    </w:p>
    <w:p w14:paraId="21FEB383" w14:textId="7D64A3FB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накопление в энергонезависимой памяти собранной измерительной информации, данных о маршрутах передачи данных, номерах и типах используемых каналов, журналов работы в течение не менее 10 </w:t>
      </w:r>
      <w:r w:rsidR="00D21278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 xml:space="preserve">лет, а также передачу данных на </w:t>
      </w:r>
      <w:r w:rsidR="009422E5" w:rsidRPr="00953825">
        <w:rPr>
          <w:rFonts w:ascii="Arial" w:hAnsi="Arial" w:cs="Arial"/>
          <w:sz w:val="26"/>
          <w:szCs w:val="26"/>
        </w:rPr>
        <w:t xml:space="preserve">верхний </w:t>
      </w:r>
      <w:r w:rsidRPr="00953825">
        <w:rPr>
          <w:rFonts w:ascii="Arial" w:hAnsi="Arial" w:cs="Arial"/>
          <w:sz w:val="26"/>
          <w:szCs w:val="26"/>
        </w:rPr>
        <w:t>уровень</w:t>
      </w:r>
      <w:r w:rsidR="009422E5" w:rsidRPr="00953825">
        <w:rPr>
          <w:rFonts w:ascii="Arial" w:hAnsi="Arial" w:cs="Arial"/>
          <w:sz w:val="26"/>
          <w:szCs w:val="26"/>
        </w:rPr>
        <w:t xml:space="preserve"> </w:t>
      </w:r>
      <w:r w:rsidR="00727E94" w:rsidRPr="00953825">
        <w:rPr>
          <w:rFonts w:ascii="Arial" w:hAnsi="Arial" w:cs="Arial"/>
          <w:sz w:val="26"/>
          <w:szCs w:val="26"/>
        </w:rPr>
        <w:t>ИСУ</w:t>
      </w:r>
      <w:r w:rsidRPr="00953825">
        <w:rPr>
          <w:rFonts w:ascii="Arial" w:hAnsi="Arial" w:cs="Arial"/>
          <w:sz w:val="26"/>
          <w:szCs w:val="26"/>
        </w:rPr>
        <w:t>;</w:t>
      </w:r>
    </w:p>
    <w:p w14:paraId="4339752B" w14:textId="7777777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обработку результатов измерений в соответствии с параметрированием УСПД;</w:t>
      </w:r>
    </w:p>
    <w:p w14:paraId="0E50BE87" w14:textId="45413F0F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приём </w:t>
      </w:r>
      <w:r w:rsidR="009422E5" w:rsidRPr="00953825">
        <w:rPr>
          <w:rFonts w:ascii="Arial" w:hAnsi="Arial" w:cs="Arial"/>
          <w:sz w:val="26"/>
          <w:szCs w:val="26"/>
        </w:rPr>
        <w:t xml:space="preserve">от 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>«АО «Чувашская энергосбытовая компания»</w:t>
      </w:r>
      <w:r w:rsidRPr="00953825">
        <w:rPr>
          <w:rFonts w:ascii="Arial" w:hAnsi="Arial" w:cs="Arial"/>
          <w:sz w:val="26"/>
          <w:szCs w:val="26"/>
        </w:rPr>
        <w:t xml:space="preserve">, сохранение в энергонезависимой памяти и передача на </w:t>
      </w:r>
      <w:r w:rsidR="009422E5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информации о параметрировании и команд управления (тарифные сетки, различные ограничители, рассылка предупреждений и т</w:t>
      </w:r>
      <w:r w:rsidR="00052E17" w:rsidRPr="00953825">
        <w:rPr>
          <w:rFonts w:ascii="Arial" w:hAnsi="Arial" w:cs="Arial"/>
          <w:sz w:val="26"/>
          <w:szCs w:val="26"/>
        </w:rPr>
        <w:t xml:space="preserve">ак </w:t>
      </w:r>
      <w:r w:rsidRPr="00953825">
        <w:rPr>
          <w:rFonts w:ascii="Arial" w:hAnsi="Arial" w:cs="Arial"/>
          <w:sz w:val="26"/>
          <w:szCs w:val="26"/>
        </w:rPr>
        <w:t>д</w:t>
      </w:r>
      <w:r w:rsidR="00052E17" w:rsidRPr="00953825">
        <w:rPr>
          <w:rFonts w:ascii="Arial" w:hAnsi="Arial" w:cs="Arial"/>
          <w:sz w:val="26"/>
          <w:szCs w:val="26"/>
        </w:rPr>
        <w:t>алее</w:t>
      </w:r>
      <w:r w:rsidRPr="00953825">
        <w:rPr>
          <w:rFonts w:ascii="Arial" w:hAnsi="Arial" w:cs="Arial"/>
          <w:sz w:val="26"/>
          <w:szCs w:val="26"/>
        </w:rPr>
        <w:t>);</w:t>
      </w:r>
    </w:p>
    <w:p w14:paraId="4AA9F498" w14:textId="7F580C6A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lastRenderedPageBreak/>
        <w:t xml:space="preserve">приём от </w:t>
      </w:r>
      <w:r w:rsidR="009422E5" w:rsidRPr="00953825">
        <w:rPr>
          <w:rFonts w:ascii="Arial" w:hAnsi="Arial" w:cs="Arial"/>
          <w:sz w:val="26"/>
          <w:szCs w:val="26"/>
        </w:rPr>
        <w:t xml:space="preserve">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 xml:space="preserve">«АО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информации о настройках функционирования УСПД и сохранение в энергонезависимой памяти;</w:t>
      </w:r>
    </w:p>
    <w:p w14:paraId="751943DB" w14:textId="7777777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формирование данных для оперативного контроля графика нагрузки контролируемых присоединений;</w:t>
      </w:r>
    </w:p>
    <w:p w14:paraId="654D2430" w14:textId="6C5B63B4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передачу в </w:t>
      </w:r>
      <w:r w:rsidR="009422E5" w:rsidRPr="00953825">
        <w:rPr>
          <w:rFonts w:ascii="Arial" w:hAnsi="Arial" w:cs="Arial"/>
          <w:sz w:val="26"/>
          <w:szCs w:val="26"/>
        </w:rPr>
        <w:t xml:space="preserve">модуль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 xml:space="preserve">«АО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требуемой информации о результатах измерений, состоянии средств и схемы измерений, данных «Журнала событий»;</w:t>
      </w:r>
    </w:p>
    <w:p w14:paraId="5B723A8D" w14:textId="31C54D21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синхронизацию времени, как в самом УСПД, так и в </w:t>
      </w:r>
      <w:r w:rsidR="009422E5" w:rsidRPr="00953825">
        <w:rPr>
          <w:rFonts w:ascii="Arial" w:hAnsi="Arial" w:cs="Arial"/>
          <w:sz w:val="26"/>
          <w:szCs w:val="26"/>
        </w:rPr>
        <w:t>МПУ</w:t>
      </w:r>
      <w:r w:rsidRPr="00953825">
        <w:rPr>
          <w:rFonts w:ascii="Arial" w:hAnsi="Arial" w:cs="Arial"/>
          <w:sz w:val="26"/>
          <w:szCs w:val="26"/>
        </w:rPr>
        <w:t>, передающих информацию в данный УСПД по цифровому интерфейсу;</w:t>
      </w:r>
    </w:p>
    <w:p w14:paraId="483D0964" w14:textId="7777777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самодиагностику с фиксацией ее результатов в «Журнале событий»;</w:t>
      </w:r>
    </w:p>
    <w:p w14:paraId="689E16D2" w14:textId="6F0437C4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параметрирование (установку настраиваемых параметров) при первоначальной установке, после вывода из ремонта, в процессе эксплуатации самого УСПД и при замене </w:t>
      </w:r>
      <w:r w:rsidR="009422E5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, изменении схемы измерений, коммуникационных параметров;</w:t>
      </w:r>
    </w:p>
    <w:p w14:paraId="13DE59CC" w14:textId="731CF1DF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ведение «Журнала событий» с фиксацией таких событий, как рестарт УСПД, включение/отключение интерфейсов связи, синхронизация времени, авторизация пользователей, регистрация вскрытия крышки корпуса, результаты самодиагностики и др</w:t>
      </w:r>
      <w:r w:rsidR="00052E17" w:rsidRPr="00953825">
        <w:rPr>
          <w:rFonts w:ascii="Arial" w:hAnsi="Arial" w:cs="Arial"/>
          <w:sz w:val="26"/>
          <w:szCs w:val="26"/>
        </w:rPr>
        <w:t>угие</w:t>
      </w:r>
      <w:r w:rsidRPr="00953825">
        <w:rPr>
          <w:rFonts w:ascii="Arial" w:hAnsi="Arial" w:cs="Arial"/>
          <w:sz w:val="26"/>
          <w:szCs w:val="26"/>
        </w:rPr>
        <w:t xml:space="preserve"> и передача журналов на </w:t>
      </w:r>
      <w:r w:rsidR="009422E5" w:rsidRPr="00953825">
        <w:rPr>
          <w:rFonts w:ascii="Arial" w:hAnsi="Arial" w:cs="Arial"/>
          <w:sz w:val="26"/>
          <w:szCs w:val="26"/>
        </w:rPr>
        <w:t xml:space="preserve">верхний </w:t>
      </w:r>
      <w:r w:rsidRPr="00953825">
        <w:rPr>
          <w:rFonts w:ascii="Arial" w:hAnsi="Arial" w:cs="Arial"/>
          <w:sz w:val="26"/>
          <w:szCs w:val="26"/>
        </w:rPr>
        <w:t xml:space="preserve">уровень </w:t>
      </w:r>
      <w:r w:rsidR="009422E5" w:rsidRPr="00953825">
        <w:rPr>
          <w:rFonts w:ascii="Arial" w:hAnsi="Arial" w:cs="Arial"/>
          <w:sz w:val="26"/>
          <w:szCs w:val="26"/>
        </w:rPr>
        <w:t xml:space="preserve">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>«АО «Чувашская энергосбытовая компания»</w:t>
      </w:r>
      <w:r w:rsidRPr="00953825">
        <w:rPr>
          <w:rFonts w:ascii="Arial" w:hAnsi="Arial" w:cs="Arial"/>
          <w:sz w:val="26"/>
          <w:szCs w:val="26"/>
        </w:rPr>
        <w:t>;</w:t>
      </w:r>
    </w:p>
    <w:p w14:paraId="5427A2FA" w14:textId="7777777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обеспечение корректного завершения работы при пропадании внешнего питания с сохранением в энергонезависимой памяти измеренных данных;</w:t>
      </w:r>
    </w:p>
    <w:p w14:paraId="0FA42FAF" w14:textId="4FD104AE" w:rsidR="001F70AB" w:rsidRPr="00953825" w:rsidRDefault="001F70AB" w:rsidP="0008105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хранение суточных данных о тридцатиминутных приращениях электроэнергии или среднеинтервальных значений мощности по каждому каналу учета не менее 45 </w:t>
      </w:r>
      <w:r w:rsidR="002808F8" w:rsidRPr="00953825">
        <w:rPr>
          <w:rFonts w:ascii="Arial" w:hAnsi="Arial" w:cs="Arial"/>
          <w:sz w:val="26"/>
          <w:szCs w:val="26"/>
        </w:rPr>
        <w:t xml:space="preserve">(сорока пяти) </w:t>
      </w:r>
      <w:r w:rsidRPr="00953825">
        <w:rPr>
          <w:rFonts w:ascii="Arial" w:hAnsi="Arial" w:cs="Arial"/>
          <w:sz w:val="26"/>
          <w:szCs w:val="26"/>
        </w:rPr>
        <w:t xml:space="preserve">суток, а также расходов электроэнергии за месяц по каждому каналу учета и по группам учета не менее 45 </w:t>
      </w:r>
      <w:r w:rsidR="00D21278" w:rsidRPr="00953825">
        <w:rPr>
          <w:rFonts w:ascii="Arial" w:hAnsi="Arial" w:cs="Arial"/>
          <w:sz w:val="26"/>
          <w:szCs w:val="26"/>
        </w:rPr>
        <w:t xml:space="preserve">(сорока пяти) </w:t>
      </w:r>
      <w:r w:rsidRPr="00953825">
        <w:rPr>
          <w:rFonts w:ascii="Arial" w:hAnsi="Arial" w:cs="Arial"/>
          <w:sz w:val="26"/>
          <w:szCs w:val="26"/>
        </w:rPr>
        <w:t>суток;</w:t>
      </w:r>
    </w:p>
    <w:p w14:paraId="28C5FE67" w14:textId="77777777" w:rsidR="001F70AB" w:rsidRPr="00953825" w:rsidRDefault="001F70AB" w:rsidP="0008105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обеспечение взаимодействия оператора с УСПД с помощью интернет-браузера через веб-интерфейс;</w:t>
      </w:r>
    </w:p>
    <w:p w14:paraId="4EBD873D" w14:textId="431DF58B" w:rsidR="001F70AB" w:rsidRPr="00953825" w:rsidRDefault="001F70AB" w:rsidP="0008105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обеспечение прямого доступа к </w:t>
      </w:r>
      <w:r w:rsidR="009422E5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 xml:space="preserve"> с </w:t>
      </w:r>
      <w:r w:rsidR="009422E5" w:rsidRPr="00953825">
        <w:rPr>
          <w:rFonts w:ascii="Arial" w:hAnsi="Arial" w:cs="Arial"/>
          <w:sz w:val="26"/>
          <w:szCs w:val="26"/>
        </w:rPr>
        <w:t xml:space="preserve">верхнего </w:t>
      </w:r>
      <w:r w:rsidRPr="00953825">
        <w:rPr>
          <w:rFonts w:ascii="Arial" w:hAnsi="Arial" w:cs="Arial"/>
          <w:sz w:val="26"/>
          <w:szCs w:val="26"/>
        </w:rPr>
        <w:t xml:space="preserve">уровня </w:t>
      </w:r>
      <w:r w:rsidR="009422E5" w:rsidRPr="00953825">
        <w:rPr>
          <w:rFonts w:ascii="Arial" w:hAnsi="Arial" w:cs="Arial"/>
          <w:sz w:val="26"/>
          <w:szCs w:val="26"/>
        </w:rPr>
        <w:t xml:space="preserve">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>«АО «Чувашская энергосбытовая компания»</w:t>
      </w:r>
      <w:r w:rsidR="00626176" w:rsidRPr="00953825">
        <w:rPr>
          <w:rFonts w:ascii="Arial" w:hAnsi="Arial" w:cs="Arial"/>
          <w:sz w:val="26"/>
          <w:szCs w:val="26"/>
        </w:rPr>
        <w:t>;</w:t>
      </w:r>
    </w:p>
    <w:p w14:paraId="57FA167C" w14:textId="0F06A2F4" w:rsidR="001F70AB" w:rsidRPr="00953825" w:rsidRDefault="001F70AB" w:rsidP="0008105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совместимость УСПД с </w:t>
      </w:r>
      <w:r w:rsidR="009422E5" w:rsidRPr="00953825">
        <w:rPr>
          <w:rFonts w:ascii="Arial" w:eastAsia="Times New Roman" w:hAnsi="Arial" w:cs="Arial"/>
          <w:sz w:val="26"/>
          <w:szCs w:val="26"/>
          <w:lang w:eastAsia="ru-RU"/>
        </w:rPr>
        <w:t>ИПУ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="009422E5" w:rsidRPr="00953825">
        <w:rPr>
          <w:rFonts w:ascii="Arial" w:hAnsi="Arial" w:cs="Arial"/>
          <w:sz w:val="26"/>
          <w:szCs w:val="26"/>
        </w:rPr>
        <w:t xml:space="preserve">принятых </w:t>
      </w:r>
      <w:r w:rsidRPr="00953825">
        <w:rPr>
          <w:rFonts w:ascii="Arial" w:hAnsi="Arial" w:cs="Arial"/>
          <w:sz w:val="26"/>
          <w:szCs w:val="26"/>
        </w:rPr>
        <w:t xml:space="preserve">к </w:t>
      </w:r>
      <w:r w:rsidR="00291158" w:rsidRPr="00953825">
        <w:rPr>
          <w:rFonts w:ascii="Arial" w:hAnsi="Arial" w:cs="Arial"/>
          <w:sz w:val="26"/>
          <w:szCs w:val="26"/>
        </w:rPr>
        <w:t>установке</w:t>
      </w:r>
      <w:r w:rsidR="00626176" w:rsidRPr="00953825">
        <w:rPr>
          <w:rFonts w:ascii="Arial" w:hAnsi="Arial" w:cs="Arial"/>
          <w:sz w:val="26"/>
          <w:szCs w:val="26"/>
        </w:rPr>
        <w:t>.</w:t>
      </w:r>
    </w:p>
    <w:p w14:paraId="303D7F65" w14:textId="0CA7B763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УСПД должны иметь встроенные энергонезависимые часы, обеспечивающие ведение даты и времени (точность хода которых не хуже ±</w:t>
      </w:r>
      <w:r w:rsidR="00463BB0" w:rsidRPr="00953825">
        <w:rPr>
          <w:rFonts w:ascii="Arial" w:hAnsi="Arial" w:cs="Arial"/>
          <w:sz w:val="26"/>
          <w:szCs w:val="26"/>
        </w:rPr>
        <w:t>3</w:t>
      </w:r>
      <w:r w:rsidRPr="00953825">
        <w:rPr>
          <w:rFonts w:ascii="Arial" w:hAnsi="Arial" w:cs="Arial"/>
          <w:sz w:val="26"/>
          <w:szCs w:val="26"/>
        </w:rPr>
        <w:t xml:space="preserve">,0 с/сутки) и обеспечивать автоматическую коррекцию (синхронизацию) времени как в самом устройстве, так и в </w:t>
      </w:r>
      <w:r w:rsidR="009422E5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(обслуживаемых данным УСПД) по цифровому интерфейсу.</w:t>
      </w:r>
    </w:p>
    <w:p w14:paraId="424D1232" w14:textId="1FB1578E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Обмен данными с </w:t>
      </w:r>
      <w:r w:rsidR="009422E5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 xml:space="preserve">должен осуществляться по каналам связи PLC или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Pr="00953825">
        <w:rPr>
          <w:rFonts w:ascii="Arial" w:hAnsi="Arial" w:cs="Arial"/>
          <w:sz w:val="26"/>
          <w:szCs w:val="26"/>
        </w:rPr>
        <w:t xml:space="preserve">, RF, </w:t>
      </w:r>
      <w:r w:rsidRPr="00953825">
        <w:rPr>
          <w:rFonts w:ascii="Arial" w:hAnsi="Arial" w:cs="Arial"/>
          <w:sz w:val="26"/>
          <w:szCs w:val="26"/>
          <w:lang w:val="en-US"/>
        </w:rPr>
        <w:t>RS</w:t>
      </w:r>
      <w:r w:rsidRPr="00953825">
        <w:rPr>
          <w:rFonts w:ascii="Arial" w:hAnsi="Arial" w:cs="Arial"/>
          <w:sz w:val="26"/>
          <w:szCs w:val="26"/>
        </w:rPr>
        <w:t xml:space="preserve">-485, </w:t>
      </w:r>
      <w:r w:rsidRPr="00953825">
        <w:rPr>
          <w:rFonts w:ascii="Arial" w:hAnsi="Arial" w:cs="Arial"/>
          <w:sz w:val="26"/>
          <w:szCs w:val="26"/>
          <w:lang w:val="en-US"/>
        </w:rPr>
        <w:t>Ethernet</w:t>
      </w:r>
      <w:r w:rsidRPr="00953825">
        <w:rPr>
          <w:rFonts w:ascii="Arial" w:hAnsi="Arial" w:cs="Arial"/>
          <w:sz w:val="26"/>
          <w:szCs w:val="26"/>
        </w:rPr>
        <w:t>. Приемопередатчик PLC должен соответствовать ГОСТ Р 51317.3.8-99, приемопередатчик RF должен соответствовать ГОСТ Р 52459.3-2009.</w:t>
      </w:r>
    </w:p>
    <w:p w14:paraId="59987B39" w14:textId="6AD3C63F" w:rsidR="00AC2C58" w:rsidRPr="00953825" w:rsidRDefault="00AC2C58" w:rsidP="00EF1371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УСПД должны быть включены в реестр </w:t>
      </w:r>
      <w:r w:rsidR="00EF1371" w:rsidRPr="00953825">
        <w:rPr>
          <w:rFonts w:ascii="Arial" w:hAnsi="Arial" w:cs="Arial"/>
          <w:sz w:val="26"/>
          <w:szCs w:val="26"/>
        </w:rPr>
        <w:t xml:space="preserve">оборудования, </w:t>
      </w:r>
      <w:r w:rsidRPr="00953825">
        <w:rPr>
          <w:rFonts w:ascii="Arial" w:hAnsi="Arial" w:cs="Arial"/>
          <w:sz w:val="26"/>
          <w:szCs w:val="26"/>
        </w:rPr>
        <w:t>поддерживаемо</w:t>
      </w:r>
      <w:r w:rsidR="00EF1371" w:rsidRPr="00953825">
        <w:rPr>
          <w:rFonts w:ascii="Arial" w:hAnsi="Arial" w:cs="Arial"/>
          <w:sz w:val="26"/>
          <w:szCs w:val="26"/>
        </w:rPr>
        <w:t>го</w:t>
      </w:r>
      <w:r w:rsidRPr="00953825">
        <w:rPr>
          <w:rFonts w:ascii="Arial" w:hAnsi="Arial" w:cs="Arial"/>
          <w:sz w:val="26"/>
          <w:szCs w:val="26"/>
        </w:rPr>
        <w:t xml:space="preserve"> программны</w:t>
      </w:r>
      <w:r w:rsidR="009422E5" w:rsidRPr="00953825">
        <w:rPr>
          <w:rFonts w:ascii="Arial" w:hAnsi="Arial" w:cs="Arial"/>
          <w:sz w:val="26"/>
          <w:szCs w:val="26"/>
        </w:rPr>
        <w:t>м</w:t>
      </w:r>
      <w:r w:rsidRPr="00953825">
        <w:rPr>
          <w:rFonts w:ascii="Arial" w:hAnsi="Arial" w:cs="Arial"/>
          <w:sz w:val="26"/>
          <w:szCs w:val="26"/>
        </w:rPr>
        <w:t xml:space="preserve"> комплекс</w:t>
      </w:r>
      <w:r w:rsidR="009422E5" w:rsidRPr="00953825">
        <w:rPr>
          <w:rFonts w:ascii="Arial" w:hAnsi="Arial" w:cs="Arial"/>
          <w:sz w:val="26"/>
          <w:szCs w:val="26"/>
        </w:rPr>
        <w:t>о</w:t>
      </w:r>
      <w:r w:rsidRPr="00953825">
        <w:rPr>
          <w:rFonts w:ascii="Arial" w:hAnsi="Arial" w:cs="Arial"/>
          <w:sz w:val="26"/>
          <w:szCs w:val="26"/>
        </w:rPr>
        <w:t xml:space="preserve">м </w:t>
      </w:r>
      <w:r w:rsidR="00C52186" w:rsidRPr="00953825">
        <w:rPr>
          <w:rFonts w:ascii="Arial" w:hAnsi="Arial" w:cs="Arial"/>
          <w:sz w:val="26"/>
          <w:szCs w:val="26"/>
        </w:rPr>
        <w:t>или «Пирамида 2.0»</w:t>
      </w:r>
      <w:r w:rsidRPr="00953825">
        <w:rPr>
          <w:rFonts w:ascii="Arial" w:hAnsi="Arial" w:cs="Arial"/>
          <w:sz w:val="26"/>
          <w:szCs w:val="26"/>
        </w:rPr>
        <w:t xml:space="preserve">, реализованном в модуле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>«АО «Чувашская энергосбытовая компания»</w:t>
      </w:r>
      <w:r w:rsidRPr="00953825">
        <w:rPr>
          <w:rFonts w:ascii="Arial" w:hAnsi="Arial" w:cs="Arial"/>
          <w:sz w:val="26"/>
          <w:szCs w:val="26"/>
        </w:rPr>
        <w:t>.</w:t>
      </w:r>
    </w:p>
    <w:p w14:paraId="562C161E" w14:textId="6049EEC3" w:rsidR="001F70AB" w:rsidRPr="00953825" w:rsidRDefault="001F70AB" w:rsidP="00EF1371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Передача информации до </w:t>
      </w:r>
      <w:r w:rsidR="009422E5" w:rsidRPr="00953825">
        <w:rPr>
          <w:rFonts w:ascii="Arial" w:hAnsi="Arial" w:cs="Arial"/>
          <w:sz w:val="26"/>
          <w:szCs w:val="26"/>
        </w:rPr>
        <w:t xml:space="preserve">верхнего </w:t>
      </w:r>
      <w:r w:rsidRPr="00953825">
        <w:rPr>
          <w:rFonts w:ascii="Arial" w:hAnsi="Arial" w:cs="Arial"/>
          <w:sz w:val="26"/>
          <w:szCs w:val="26"/>
        </w:rPr>
        <w:t xml:space="preserve">уровня </w:t>
      </w:r>
      <w:r w:rsidR="009422E5" w:rsidRPr="00953825">
        <w:rPr>
          <w:rFonts w:ascii="Arial" w:hAnsi="Arial" w:cs="Arial"/>
          <w:sz w:val="26"/>
          <w:szCs w:val="26"/>
        </w:rPr>
        <w:t xml:space="preserve">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 xml:space="preserve">«АО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должна осуществляться по каналам Ethernet 10/100 Base-T (про</w:t>
      </w:r>
      <w:r w:rsidR="007174BA" w:rsidRPr="00953825">
        <w:rPr>
          <w:rFonts w:ascii="Arial" w:hAnsi="Arial" w:cs="Arial"/>
          <w:sz w:val="26"/>
          <w:szCs w:val="26"/>
        </w:rPr>
        <w:t xml:space="preserve">токол обмена TCP/IP), либо по </w:t>
      </w:r>
      <w:r w:rsidRPr="00953825">
        <w:rPr>
          <w:rFonts w:ascii="Arial" w:hAnsi="Arial" w:cs="Arial"/>
          <w:sz w:val="26"/>
          <w:szCs w:val="26"/>
        </w:rPr>
        <w:t xml:space="preserve">каналам сотовой </w:t>
      </w:r>
      <w:r w:rsidRPr="00953825">
        <w:rPr>
          <w:rFonts w:ascii="Arial" w:hAnsi="Arial" w:cs="Arial"/>
          <w:sz w:val="26"/>
          <w:szCs w:val="26"/>
        </w:rPr>
        <w:lastRenderedPageBreak/>
        <w:t>связи 2G (GSM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GPRS), 3G (UMTS) и 3,5G/4G (HSPA, HSPA+/LTE). При этом в случае использовании канала сотовой связи должна быть обеспечена возможность использования стандартных SIM</w:t>
      </w:r>
      <w:r w:rsidR="009422E5" w:rsidRPr="00953825">
        <w:rPr>
          <w:rFonts w:ascii="Arial" w:hAnsi="Arial" w:cs="Arial"/>
          <w:sz w:val="26"/>
          <w:szCs w:val="26"/>
        </w:rPr>
        <w:t>-</w:t>
      </w:r>
      <w:r w:rsidRPr="00953825">
        <w:rPr>
          <w:rFonts w:ascii="Arial" w:hAnsi="Arial" w:cs="Arial"/>
          <w:sz w:val="26"/>
          <w:szCs w:val="26"/>
        </w:rPr>
        <w:t>карт (мини или микро SIM) любого оператора связи.</w:t>
      </w:r>
    </w:p>
    <w:p w14:paraId="74595529" w14:textId="37B186DD" w:rsidR="001F70AB" w:rsidRPr="00953825" w:rsidRDefault="001F70AB" w:rsidP="00EF1371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На случай невозможности использовать для связи с </w:t>
      </w:r>
      <w:r w:rsidR="009422E5" w:rsidRPr="00953825">
        <w:rPr>
          <w:rFonts w:ascii="Arial" w:hAnsi="Arial" w:cs="Arial"/>
          <w:sz w:val="26"/>
          <w:szCs w:val="26"/>
        </w:rPr>
        <w:t xml:space="preserve">модулем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9422E5" w:rsidRPr="00953825">
        <w:rPr>
          <w:rFonts w:ascii="Arial" w:hAnsi="Arial" w:cs="Arial"/>
          <w:sz w:val="26"/>
          <w:szCs w:val="26"/>
        </w:rPr>
        <w:t xml:space="preserve">«АО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основной канал связи одного из перечисленных выше типов должна обеспечиваться возможность использования локального режима считывания данных с УСПД с помощью локальных устройств</w:t>
      </w:r>
      <w:r w:rsidR="007174BA" w:rsidRPr="00953825">
        <w:rPr>
          <w:rFonts w:ascii="Arial" w:hAnsi="Arial" w:cs="Arial"/>
          <w:sz w:val="26"/>
          <w:szCs w:val="26"/>
        </w:rPr>
        <w:t xml:space="preserve"> (портативный компьютер и др.).</w:t>
      </w:r>
      <w:r w:rsidRPr="00953825">
        <w:rPr>
          <w:rFonts w:ascii="Arial" w:hAnsi="Arial" w:cs="Arial"/>
          <w:sz w:val="26"/>
          <w:szCs w:val="26"/>
        </w:rPr>
        <w:t xml:space="preserve"> Последующая интеграция данных в программное обеспечение верхнег</w:t>
      </w:r>
      <w:r w:rsidR="00AC2C58" w:rsidRPr="00953825">
        <w:rPr>
          <w:rFonts w:ascii="Arial" w:hAnsi="Arial" w:cs="Arial"/>
          <w:sz w:val="26"/>
          <w:szCs w:val="26"/>
        </w:rPr>
        <w:t xml:space="preserve">о уровня </w:t>
      </w:r>
      <w:r w:rsidR="00C52186" w:rsidRPr="00953825">
        <w:rPr>
          <w:rFonts w:ascii="Arial" w:hAnsi="Arial" w:cs="Arial"/>
          <w:sz w:val="26"/>
          <w:szCs w:val="26"/>
        </w:rPr>
        <w:t xml:space="preserve">или «Пирамида 2.0» </w:t>
      </w:r>
      <w:r w:rsidRPr="00953825">
        <w:rPr>
          <w:rFonts w:ascii="Arial" w:hAnsi="Arial" w:cs="Arial"/>
          <w:sz w:val="26"/>
          <w:szCs w:val="26"/>
        </w:rPr>
        <w:t>должна производиться через файлы экспорта XML или аналогичные инструменты.</w:t>
      </w:r>
    </w:p>
    <w:p w14:paraId="2225050D" w14:textId="4F97883C" w:rsidR="001F70AB" w:rsidRPr="00953825" w:rsidRDefault="001F70AB" w:rsidP="00EF1371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УСПД должны быть защищены от несанкционированного доступа как в аппаратной части (к разъёмам, функциональным модулям), так и в программно-информационном обеспечении (установка паролей). При этом параметрирование УСПД и изменение данных должно быть возможным только при снятии механической пломбы и вводе пароля, что должно автоматически фиксироваться в «Журнале событий» с указанием даты и времени.</w:t>
      </w:r>
    </w:p>
    <w:p w14:paraId="013F80A5" w14:textId="77777777" w:rsidR="001F70AB" w:rsidRPr="00953825" w:rsidRDefault="001F70AB" w:rsidP="00EF1371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УСПД должен иметь функцию самодиагностики с фиксацией результата в «Журнале событий» и индикацию работы, которая позволяет визуально определять правильность его функционирования.</w:t>
      </w:r>
    </w:p>
    <w:p w14:paraId="7C36E0E7" w14:textId="3581A2F5" w:rsidR="001F70AB" w:rsidRPr="00953825" w:rsidRDefault="001F70AB" w:rsidP="00EF1371">
      <w:pPr>
        <w:pStyle w:val="a4"/>
        <w:widowControl w:val="0"/>
        <w:numPr>
          <w:ilvl w:val="2"/>
          <w:numId w:val="3"/>
        </w:numPr>
        <w:tabs>
          <w:tab w:val="left" w:pos="1701"/>
          <w:tab w:val="left" w:pos="9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УСПД должны поддерживать следующие форматы импорта и экспорта хр</w:t>
      </w:r>
      <w:r w:rsidR="00EF1371" w:rsidRPr="00953825">
        <w:rPr>
          <w:rFonts w:ascii="Arial" w:hAnsi="Arial" w:cs="Arial"/>
          <w:sz w:val="26"/>
          <w:szCs w:val="26"/>
        </w:rPr>
        <w:t>анимых данных:</w:t>
      </w:r>
    </w:p>
    <w:p w14:paraId="605EE924" w14:textId="7777777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поддержку протокола ГОСТ Р МЭК 60870-5-104-2004;</w:t>
      </w:r>
    </w:p>
    <w:p w14:paraId="3422ECC2" w14:textId="4573B259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получение данных телеметрии </w:t>
      </w:r>
      <w:r w:rsidR="00D21278" w:rsidRPr="00953825">
        <w:rPr>
          <w:rFonts w:ascii="Arial" w:hAnsi="Arial" w:cs="Arial"/>
          <w:sz w:val="26"/>
          <w:szCs w:val="26"/>
        </w:rPr>
        <w:t xml:space="preserve">от приборов учета по интерфейсу </w:t>
      </w:r>
      <w:r w:rsidRPr="00953825">
        <w:rPr>
          <w:rFonts w:ascii="Arial" w:hAnsi="Arial" w:cs="Arial"/>
          <w:sz w:val="26"/>
          <w:szCs w:val="26"/>
        </w:rPr>
        <w:t>RS-485;</w:t>
      </w:r>
    </w:p>
    <w:p w14:paraId="3AE1B0C8" w14:textId="31EC8D37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получение данных от устройств телеметрии, релейной защиты автоматики </w:t>
      </w:r>
      <w:r w:rsidR="00E857F1" w:rsidRPr="00953825">
        <w:rPr>
          <w:rFonts w:ascii="Arial" w:hAnsi="Arial" w:cs="Arial"/>
          <w:sz w:val="26"/>
          <w:szCs w:val="26"/>
        </w:rPr>
        <w:t xml:space="preserve">по протоколам МЭК 60870-5-101, </w:t>
      </w:r>
      <w:r w:rsidRPr="00953825">
        <w:rPr>
          <w:rFonts w:ascii="Arial" w:hAnsi="Arial" w:cs="Arial"/>
          <w:sz w:val="26"/>
          <w:szCs w:val="26"/>
        </w:rPr>
        <w:t>МЭК 60870-5-104;</w:t>
      </w:r>
    </w:p>
    <w:p w14:paraId="7F47CE7B" w14:textId="365467ED" w:rsidR="001F70AB" w:rsidRPr="00953825" w:rsidRDefault="001F70AB" w:rsidP="00EF1371">
      <w:pPr>
        <w:pStyle w:val="a4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передачу данных телеметрии на верхний уровен</w:t>
      </w:r>
      <w:r w:rsidR="00EF1371" w:rsidRPr="00953825">
        <w:rPr>
          <w:rFonts w:ascii="Arial" w:hAnsi="Arial" w:cs="Arial"/>
          <w:sz w:val="26"/>
          <w:szCs w:val="26"/>
        </w:rPr>
        <w:t>ь по протоколу МЭК 60870-5-104.</w:t>
      </w:r>
    </w:p>
    <w:p w14:paraId="00C93F1F" w14:textId="38688C21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УСПД должны обеспечивать транзит данных с использованием технологий Ethernet, GSM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/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 xml:space="preserve">GPRS, </w:t>
      </w:r>
      <w:r w:rsidR="00170ABB" w:rsidRPr="00953825">
        <w:rPr>
          <w:rFonts w:ascii="Arial" w:hAnsi="Arial" w:cs="Arial"/>
          <w:sz w:val="26"/>
          <w:szCs w:val="26"/>
        </w:rPr>
        <w:t xml:space="preserve">USB, RS-485или радиоканалу RF, </w:t>
      </w:r>
      <w:r w:rsidRPr="00953825">
        <w:rPr>
          <w:rFonts w:ascii="Arial" w:hAnsi="Arial" w:cs="Arial"/>
          <w:sz w:val="26"/>
          <w:szCs w:val="26"/>
          <w:lang w:val="en-US"/>
        </w:rPr>
        <w:t>ZigBee</w:t>
      </w:r>
      <w:r w:rsidRPr="00953825">
        <w:rPr>
          <w:rFonts w:ascii="Arial" w:hAnsi="Arial" w:cs="Arial"/>
          <w:sz w:val="26"/>
          <w:szCs w:val="26"/>
        </w:rPr>
        <w:t xml:space="preserve"> или PLС (0,4кВ).</w:t>
      </w:r>
    </w:p>
    <w:p w14:paraId="619EABAA" w14:textId="42EFCDC0" w:rsidR="001F70AB" w:rsidRPr="00953825" w:rsidRDefault="00EF1371" w:rsidP="00EF1371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УСПД должны быть </w:t>
      </w:r>
      <w:r w:rsidR="001F70AB" w:rsidRPr="00953825">
        <w:rPr>
          <w:rFonts w:ascii="Arial" w:hAnsi="Arial" w:cs="Arial"/>
          <w:sz w:val="26"/>
          <w:szCs w:val="26"/>
        </w:rPr>
        <w:t>сертифицированы в Росси</w:t>
      </w:r>
      <w:r w:rsidR="009422E5" w:rsidRPr="00953825">
        <w:rPr>
          <w:rFonts w:ascii="Arial" w:hAnsi="Arial" w:cs="Arial"/>
          <w:sz w:val="26"/>
          <w:szCs w:val="26"/>
        </w:rPr>
        <w:t>йской Федерации</w:t>
      </w:r>
      <w:r w:rsidRPr="00953825">
        <w:rPr>
          <w:rFonts w:ascii="Arial" w:hAnsi="Arial" w:cs="Arial"/>
          <w:sz w:val="26"/>
          <w:szCs w:val="26"/>
        </w:rPr>
        <w:t xml:space="preserve"> и </w:t>
      </w:r>
      <w:r w:rsidR="001F70AB" w:rsidRPr="00953825">
        <w:rPr>
          <w:rFonts w:ascii="Arial" w:hAnsi="Arial" w:cs="Arial"/>
          <w:sz w:val="26"/>
          <w:szCs w:val="26"/>
        </w:rPr>
        <w:t>внесены в Государственный реестр средств измерений</w:t>
      </w:r>
      <w:r w:rsidR="00C42D6D" w:rsidRPr="00953825">
        <w:rPr>
          <w:rFonts w:ascii="Arial" w:hAnsi="Arial" w:cs="Arial"/>
          <w:sz w:val="26"/>
          <w:szCs w:val="26"/>
        </w:rPr>
        <w:t>.</w:t>
      </w:r>
    </w:p>
    <w:p w14:paraId="1F2C863B" w14:textId="308F9976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Условия эксплуатации УСПД должны соответствовать категории УХЛ кат.</w:t>
      </w:r>
      <w:r w:rsidR="00EF1371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 xml:space="preserve">3.1 по ГОСТ 15150. УСПД должны иметь степень защиты не ниже IP51 либо </w:t>
      </w:r>
      <w:r w:rsidRPr="00953825">
        <w:rPr>
          <w:rFonts w:ascii="Arial" w:hAnsi="Arial" w:cs="Arial"/>
          <w:sz w:val="26"/>
          <w:szCs w:val="26"/>
          <w:lang w:val="en-US"/>
        </w:rPr>
        <w:t>IP</w:t>
      </w:r>
      <w:r w:rsidRPr="00953825">
        <w:rPr>
          <w:rFonts w:ascii="Arial" w:hAnsi="Arial" w:cs="Arial"/>
          <w:sz w:val="26"/>
          <w:szCs w:val="26"/>
        </w:rPr>
        <w:t>20 с установкой в шкафу в соответствии с ГОСТ</w:t>
      </w:r>
      <w:r w:rsidR="00EF1371" w:rsidRPr="00953825">
        <w:rPr>
          <w:rFonts w:ascii="Arial" w:hAnsi="Arial" w:cs="Arial"/>
          <w:sz w:val="26"/>
          <w:szCs w:val="26"/>
        </w:rPr>
        <w:t xml:space="preserve"> </w:t>
      </w:r>
      <w:r w:rsidRPr="00953825">
        <w:rPr>
          <w:rFonts w:ascii="Arial" w:hAnsi="Arial" w:cs="Arial"/>
          <w:sz w:val="26"/>
          <w:szCs w:val="26"/>
        </w:rPr>
        <w:t>14254-</w:t>
      </w:r>
      <w:r w:rsidR="007A7AEB">
        <w:rPr>
          <w:rFonts w:ascii="Arial" w:hAnsi="Arial" w:cs="Arial"/>
          <w:sz w:val="26"/>
          <w:szCs w:val="26"/>
        </w:rPr>
        <w:t>2015</w:t>
      </w:r>
      <w:r w:rsidRPr="00953825">
        <w:rPr>
          <w:rFonts w:ascii="Arial" w:hAnsi="Arial" w:cs="Arial"/>
          <w:sz w:val="26"/>
          <w:szCs w:val="26"/>
        </w:rPr>
        <w:t>. Рабочий диапазон температур: от –40</w:t>
      </w:r>
      <w:r w:rsidR="00EF1371" w:rsidRPr="00953825">
        <w:rPr>
          <w:rFonts w:ascii="Arial" w:hAnsi="Arial" w:cs="Arial"/>
          <w:sz w:val="26"/>
          <w:szCs w:val="26"/>
        </w:rPr>
        <w:t>°С</w:t>
      </w:r>
      <w:r w:rsidRPr="00953825">
        <w:rPr>
          <w:rFonts w:ascii="Arial" w:hAnsi="Arial" w:cs="Arial"/>
          <w:sz w:val="26"/>
          <w:szCs w:val="26"/>
        </w:rPr>
        <w:t xml:space="preserve"> до +70°C. Межповерочный интервал должен быть не менее 10 </w:t>
      </w:r>
      <w:r w:rsidR="00D21278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>лет.</w:t>
      </w:r>
    </w:p>
    <w:p w14:paraId="0A264760" w14:textId="6D2F4102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Защищенность УСПД от воздействия длительных перенапряжений до 450</w:t>
      </w:r>
      <w:r w:rsidR="001A1E37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 xml:space="preserve">В в течение 2 </w:t>
      </w:r>
      <w:r w:rsidR="002808F8" w:rsidRPr="00953825">
        <w:rPr>
          <w:rFonts w:ascii="Arial" w:hAnsi="Arial" w:cs="Arial"/>
          <w:sz w:val="26"/>
          <w:szCs w:val="26"/>
        </w:rPr>
        <w:t xml:space="preserve">(двух) </w:t>
      </w:r>
      <w:r w:rsidRPr="00953825">
        <w:rPr>
          <w:rFonts w:ascii="Arial" w:hAnsi="Arial" w:cs="Arial"/>
          <w:sz w:val="26"/>
          <w:szCs w:val="26"/>
        </w:rPr>
        <w:t>часов</w:t>
      </w:r>
      <w:r w:rsidR="00C42D6D" w:rsidRPr="00953825">
        <w:rPr>
          <w:rFonts w:ascii="Arial" w:hAnsi="Arial" w:cs="Arial"/>
          <w:sz w:val="26"/>
          <w:szCs w:val="26"/>
        </w:rPr>
        <w:t>.</w:t>
      </w:r>
    </w:p>
    <w:p w14:paraId="798CDB5A" w14:textId="77777777" w:rsidR="001F70AB" w:rsidRPr="00953825" w:rsidRDefault="001F70AB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 комплект поставки УСПД должна входить всенаправленная антенна.</w:t>
      </w:r>
    </w:p>
    <w:p w14:paraId="2BC815B7" w14:textId="3CFEC314" w:rsidR="001804F0" w:rsidRPr="00953825" w:rsidRDefault="001F70AB" w:rsidP="00E857F1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Основные характеристики УСПД представлены в </w:t>
      </w:r>
      <w:r w:rsidR="00150C0B" w:rsidRPr="00953825">
        <w:rPr>
          <w:rFonts w:ascii="Arial" w:hAnsi="Arial" w:cs="Arial"/>
          <w:sz w:val="26"/>
          <w:szCs w:val="26"/>
        </w:rPr>
        <w:t>Приложении №</w:t>
      </w:r>
      <w:r w:rsidR="001A1E37" w:rsidRPr="00953825">
        <w:rPr>
          <w:rFonts w:ascii="Arial" w:hAnsi="Arial" w:cs="Arial"/>
          <w:sz w:val="26"/>
          <w:szCs w:val="26"/>
        </w:rPr>
        <w:t> </w:t>
      </w:r>
      <w:r w:rsidR="00150C0B" w:rsidRPr="00953825">
        <w:rPr>
          <w:rFonts w:ascii="Arial" w:hAnsi="Arial" w:cs="Arial"/>
          <w:sz w:val="26"/>
          <w:szCs w:val="26"/>
        </w:rPr>
        <w:t>4</w:t>
      </w:r>
      <w:r w:rsidR="00E857F1" w:rsidRPr="00953825">
        <w:rPr>
          <w:rFonts w:ascii="Arial" w:hAnsi="Arial" w:cs="Arial"/>
          <w:sz w:val="26"/>
          <w:szCs w:val="26"/>
        </w:rPr>
        <w:t xml:space="preserve"> к настоящим </w:t>
      </w:r>
      <w:r w:rsidR="0051656A" w:rsidRPr="00953825">
        <w:rPr>
          <w:rFonts w:ascii="Arial" w:hAnsi="Arial" w:cs="Arial"/>
          <w:sz w:val="26"/>
          <w:szCs w:val="26"/>
        </w:rPr>
        <w:t>Техническим требованиям</w:t>
      </w:r>
      <w:r w:rsidRPr="00953825">
        <w:rPr>
          <w:rFonts w:ascii="Arial" w:hAnsi="Arial" w:cs="Arial"/>
          <w:sz w:val="26"/>
          <w:szCs w:val="26"/>
        </w:rPr>
        <w:t>.</w:t>
      </w:r>
    </w:p>
    <w:p w14:paraId="1D8D0570" w14:textId="49A7B47A" w:rsidR="001F70AB" w:rsidRPr="00953825" w:rsidRDefault="007A7AEB" w:rsidP="00E857F1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</w:t>
      </w:r>
      <w:r w:rsidR="001F70AB" w:rsidRPr="00953825">
        <w:rPr>
          <w:rFonts w:ascii="Arial" w:hAnsi="Arial" w:cs="Arial"/>
          <w:sz w:val="26"/>
          <w:szCs w:val="26"/>
        </w:rPr>
        <w:t xml:space="preserve">верка УСПД не ранее </w:t>
      </w:r>
      <w:r w:rsidR="007D1EE1" w:rsidRPr="00953825">
        <w:rPr>
          <w:rFonts w:ascii="Arial" w:hAnsi="Arial" w:cs="Arial"/>
          <w:sz w:val="26"/>
          <w:szCs w:val="26"/>
        </w:rPr>
        <w:t xml:space="preserve">12 </w:t>
      </w:r>
      <w:r w:rsidR="00626176" w:rsidRPr="00953825">
        <w:rPr>
          <w:rFonts w:ascii="Arial" w:hAnsi="Arial" w:cs="Arial"/>
          <w:sz w:val="26"/>
          <w:szCs w:val="26"/>
        </w:rPr>
        <w:t xml:space="preserve">(двенадцати) </w:t>
      </w:r>
      <w:r w:rsidR="007D1EE1" w:rsidRPr="00953825">
        <w:rPr>
          <w:rFonts w:ascii="Arial" w:hAnsi="Arial" w:cs="Arial"/>
          <w:sz w:val="26"/>
          <w:szCs w:val="26"/>
        </w:rPr>
        <w:t>месяцев</w:t>
      </w:r>
      <w:r w:rsidR="00056E1D" w:rsidRPr="00953825">
        <w:rPr>
          <w:rFonts w:ascii="Arial" w:hAnsi="Arial" w:cs="Arial"/>
          <w:sz w:val="26"/>
          <w:szCs w:val="26"/>
        </w:rPr>
        <w:t xml:space="preserve"> до даты</w:t>
      </w:r>
      <w:r w:rsidR="001F70AB" w:rsidRPr="00953825">
        <w:rPr>
          <w:rFonts w:ascii="Arial" w:hAnsi="Arial" w:cs="Arial"/>
          <w:sz w:val="26"/>
          <w:szCs w:val="26"/>
        </w:rPr>
        <w:t xml:space="preserve"> ввода </w:t>
      </w:r>
      <w:r w:rsidR="001F70AB" w:rsidRPr="00953825">
        <w:rPr>
          <w:rFonts w:ascii="Arial" w:hAnsi="Arial" w:cs="Arial"/>
          <w:sz w:val="26"/>
          <w:szCs w:val="26"/>
        </w:rPr>
        <w:lastRenderedPageBreak/>
        <w:t>в эксплуатацию.</w:t>
      </w:r>
    </w:p>
    <w:p w14:paraId="46166537" w14:textId="77777777" w:rsidR="001804F0" w:rsidRPr="00953825" w:rsidRDefault="001804F0" w:rsidP="00E857F1">
      <w:pPr>
        <w:pStyle w:val="a4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14:paraId="6435CC6A" w14:textId="4B3131E0" w:rsidR="001804F0" w:rsidRPr="00953825" w:rsidRDefault="006E7854" w:rsidP="001A1E37">
      <w:pPr>
        <w:pStyle w:val="a4"/>
        <w:numPr>
          <w:ilvl w:val="1"/>
          <w:numId w:val="3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hAnsi="Arial" w:cs="Arial"/>
          <w:b/>
          <w:sz w:val="26"/>
          <w:szCs w:val="26"/>
        </w:rPr>
        <w:t xml:space="preserve">Требования </w:t>
      </w:r>
      <w:r w:rsidR="00626176" w:rsidRPr="00953825">
        <w:rPr>
          <w:rFonts w:ascii="Arial" w:hAnsi="Arial" w:cs="Arial"/>
          <w:b/>
          <w:sz w:val="26"/>
          <w:szCs w:val="26"/>
        </w:rPr>
        <w:t>к маршрутизаторам каналов связи</w:t>
      </w:r>
    </w:p>
    <w:p w14:paraId="7EEFEBC0" w14:textId="0E58A7BC" w:rsidR="006E7854" w:rsidRPr="00953825" w:rsidRDefault="006E7854" w:rsidP="00E857F1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Маршрутизатор каналов связи </w:t>
      </w:r>
      <w:r w:rsidR="0051656A" w:rsidRPr="00953825">
        <w:rPr>
          <w:rFonts w:ascii="Arial" w:hAnsi="Arial" w:cs="Arial"/>
          <w:sz w:val="26"/>
          <w:szCs w:val="26"/>
        </w:rPr>
        <w:t xml:space="preserve">(МКС) </w:t>
      </w:r>
      <w:r w:rsidRPr="00953825">
        <w:rPr>
          <w:rFonts w:ascii="Arial" w:hAnsi="Arial" w:cs="Arial"/>
          <w:sz w:val="26"/>
          <w:szCs w:val="26"/>
        </w:rPr>
        <w:t>должен обеспечивать:</w:t>
      </w:r>
    </w:p>
    <w:p w14:paraId="55341E82" w14:textId="5662E5F0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выполнение в автоматическом режиме сбора, сохранения измерительной и вспомогательной информации с группы измерительных компонентов автоматизированных систем для дальнейшей их передачи в систему верхнего уровня по запросу, инициативно, </w:t>
      </w:r>
      <w:r w:rsidR="001A1E37" w:rsidRPr="00953825">
        <w:rPr>
          <w:rFonts w:ascii="Arial" w:hAnsi="Arial" w:cs="Arial"/>
          <w:sz w:val="26"/>
          <w:szCs w:val="26"/>
        </w:rPr>
        <w:t>по регламенту или спорадически;</w:t>
      </w:r>
    </w:p>
    <w:p w14:paraId="4B834182" w14:textId="18875A2F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измерен</w:t>
      </w:r>
      <w:r w:rsidR="001A1E37" w:rsidRPr="00953825">
        <w:rPr>
          <w:rFonts w:ascii="Arial" w:hAnsi="Arial" w:cs="Arial"/>
          <w:sz w:val="26"/>
          <w:szCs w:val="26"/>
        </w:rPr>
        <w:t>ие времени в шкале времени UTC;</w:t>
      </w:r>
    </w:p>
    <w:p w14:paraId="057501BB" w14:textId="1FA3BF67" w:rsidR="001804F0" w:rsidRPr="00953825" w:rsidRDefault="001A1E37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измерение интервалов времени;</w:t>
      </w:r>
    </w:p>
    <w:p w14:paraId="74D00CD1" w14:textId="1B9E4968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сбор и хранение измерительной информации и данных, полученных от </w:t>
      </w:r>
      <w:r w:rsidR="0051656A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и других измерительных компонентов автоматизированных систем коммерческого и технического учета;</w:t>
      </w:r>
    </w:p>
    <w:p w14:paraId="6C889C5E" w14:textId="5EDA8963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организация защищен</w:t>
      </w:r>
      <w:r w:rsidR="00C42D6D" w:rsidRPr="00953825">
        <w:rPr>
          <w:rFonts w:ascii="Arial" w:hAnsi="Arial" w:cs="Arial"/>
          <w:sz w:val="26"/>
          <w:szCs w:val="26"/>
        </w:rPr>
        <w:t>ной самоорганизующейся meshсети;</w:t>
      </w:r>
    </w:p>
    <w:p w14:paraId="4FE3B876" w14:textId="519D02AB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предоставление канала прямого доступа к </w:t>
      </w:r>
      <w:r w:rsidR="0051656A" w:rsidRPr="00953825">
        <w:rPr>
          <w:rFonts w:ascii="Arial" w:hAnsi="Arial" w:cs="Arial"/>
          <w:sz w:val="26"/>
          <w:szCs w:val="26"/>
        </w:rPr>
        <w:t>ИПУ</w:t>
      </w:r>
      <w:r w:rsidRPr="00953825">
        <w:rPr>
          <w:rFonts w:ascii="Arial" w:hAnsi="Arial" w:cs="Arial"/>
          <w:sz w:val="26"/>
          <w:szCs w:val="26"/>
        </w:rPr>
        <w:t>;</w:t>
      </w:r>
    </w:p>
    <w:p w14:paraId="6E285983" w14:textId="7C6D302C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выполнение к</w:t>
      </w:r>
      <w:r w:rsidR="00C42D6D" w:rsidRPr="00953825">
        <w:rPr>
          <w:rFonts w:ascii="Arial" w:hAnsi="Arial" w:cs="Arial"/>
          <w:sz w:val="26"/>
          <w:szCs w:val="26"/>
        </w:rPr>
        <w:t xml:space="preserve">онфигурирования </w:t>
      </w:r>
      <w:r w:rsidR="0051656A" w:rsidRPr="00953825">
        <w:rPr>
          <w:rFonts w:ascii="Arial" w:hAnsi="Arial" w:cs="Arial"/>
          <w:sz w:val="26"/>
          <w:szCs w:val="26"/>
        </w:rPr>
        <w:t>ИПУ</w:t>
      </w:r>
      <w:r w:rsidR="00C42D6D" w:rsidRPr="00953825">
        <w:rPr>
          <w:rFonts w:ascii="Arial" w:hAnsi="Arial" w:cs="Arial"/>
          <w:sz w:val="26"/>
          <w:szCs w:val="26"/>
        </w:rPr>
        <w:t>;</w:t>
      </w:r>
    </w:p>
    <w:p w14:paraId="1CFEDDD8" w14:textId="4F07C33B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совместимость маршрутизатора каналов связи с </w:t>
      </w:r>
      <w:r w:rsidR="0051656A" w:rsidRPr="00953825">
        <w:rPr>
          <w:rFonts w:ascii="Arial" w:eastAsia="Times New Roman" w:hAnsi="Arial" w:cs="Arial"/>
          <w:sz w:val="26"/>
          <w:szCs w:val="26"/>
          <w:lang w:eastAsia="ru-RU"/>
        </w:rPr>
        <w:t>ИПУ</w:t>
      </w:r>
      <w:r w:rsidRPr="00953825">
        <w:rPr>
          <w:rFonts w:ascii="Arial" w:hAnsi="Arial" w:cs="Arial"/>
          <w:sz w:val="26"/>
          <w:szCs w:val="26"/>
        </w:rPr>
        <w:t>, п</w:t>
      </w:r>
      <w:r w:rsidR="0051656A" w:rsidRPr="00953825">
        <w:rPr>
          <w:rFonts w:ascii="Arial" w:hAnsi="Arial" w:cs="Arial"/>
          <w:sz w:val="26"/>
          <w:szCs w:val="26"/>
        </w:rPr>
        <w:t xml:space="preserve">ринятых </w:t>
      </w:r>
      <w:r w:rsidRPr="00953825">
        <w:rPr>
          <w:rFonts w:ascii="Arial" w:hAnsi="Arial" w:cs="Arial"/>
          <w:sz w:val="26"/>
          <w:szCs w:val="26"/>
        </w:rPr>
        <w:t>к поставке;</w:t>
      </w:r>
    </w:p>
    <w:p w14:paraId="789166A1" w14:textId="36B4CC2E" w:rsidR="006E7854" w:rsidRPr="00953825" w:rsidRDefault="0051656A" w:rsidP="001A1E37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МКС </w:t>
      </w:r>
      <w:r w:rsidR="006E7854" w:rsidRPr="00953825">
        <w:rPr>
          <w:rFonts w:ascii="Arial" w:hAnsi="Arial" w:cs="Arial"/>
          <w:sz w:val="26"/>
          <w:szCs w:val="26"/>
        </w:rPr>
        <w:t>должен осуществлять устойчивую связь с подключенными к нему устройствами по следующим каналам связи (интерфейсам):</w:t>
      </w:r>
    </w:p>
    <w:p w14:paraId="7D1B3368" w14:textId="0379ABF9" w:rsidR="001804F0" w:rsidRPr="00953825" w:rsidRDefault="00CB4097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р</w:t>
      </w:r>
      <w:r w:rsidR="006E7854" w:rsidRPr="00953825">
        <w:rPr>
          <w:rFonts w:ascii="Arial" w:hAnsi="Arial" w:cs="Arial"/>
          <w:sz w:val="26"/>
          <w:szCs w:val="26"/>
        </w:rPr>
        <w:t>адиоканалу или силовой сети;</w:t>
      </w:r>
    </w:p>
    <w:p w14:paraId="179025FA" w14:textId="77777777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сотовой связи GSM/GPRS;</w:t>
      </w:r>
    </w:p>
    <w:p w14:paraId="100DB1C7" w14:textId="6D004E5C" w:rsidR="001804F0" w:rsidRPr="00953825" w:rsidRDefault="006E7854" w:rsidP="001A1E37">
      <w:pPr>
        <w:pStyle w:val="a4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  <w:lang w:val="en-US"/>
        </w:rPr>
        <w:t>RS-485</w:t>
      </w:r>
      <w:r w:rsidRPr="00953825">
        <w:rPr>
          <w:rFonts w:ascii="Arial" w:hAnsi="Arial" w:cs="Arial"/>
          <w:sz w:val="26"/>
          <w:szCs w:val="26"/>
        </w:rPr>
        <w:t>/</w:t>
      </w:r>
      <w:r w:rsidRPr="00953825">
        <w:rPr>
          <w:rFonts w:ascii="Arial" w:hAnsi="Arial" w:cs="Arial"/>
          <w:sz w:val="26"/>
          <w:szCs w:val="26"/>
          <w:lang w:val="en-US"/>
        </w:rPr>
        <w:t>Ethernet</w:t>
      </w:r>
      <w:r w:rsidR="00626176" w:rsidRPr="00953825">
        <w:rPr>
          <w:rFonts w:ascii="Arial" w:hAnsi="Arial" w:cs="Arial"/>
          <w:sz w:val="26"/>
          <w:szCs w:val="26"/>
        </w:rPr>
        <w:t>.</w:t>
      </w:r>
    </w:p>
    <w:p w14:paraId="7869DD7B" w14:textId="6670BB26" w:rsidR="006E7854" w:rsidRPr="00953825" w:rsidRDefault="0051656A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МКС </w:t>
      </w:r>
      <w:r w:rsidR="006E7854" w:rsidRPr="00953825">
        <w:rPr>
          <w:rFonts w:ascii="Arial" w:hAnsi="Arial" w:cs="Arial"/>
          <w:sz w:val="26"/>
          <w:szCs w:val="26"/>
        </w:rPr>
        <w:t>должен обеспечивать защиту от несанкционированного доступа на аппаратном уровне посредством опломбировки разъёмов, функциональных модулей и т.п., и на про</w:t>
      </w:r>
      <w:r w:rsidR="00626176" w:rsidRPr="00953825">
        <w:rPr>
          <w:rFonts w:ascii="Arial" w:hAnsi="Arial" w:cs="Arial"/>
          <w:sz w:val="26"/>
          <w:szCs w:val="26"/>
        </w:rPr>
        <w:t xml:space="preserve">граммном уровне </w:t>
      </w:r>
      <w:r w:rsidR="001A1E37" w:rsidRPr="00953825">
        <w:rPr>
          <w:rFonts w:ascii="Arial" w:hAnsi="Arial" w:cs="Arial"/>
          <w:sz w:val="26"/>
          <w:szCs w:val="26"/>
        </w:rPr>
        <w:t xml:space="preserve">– </w:t>
      </w:r>
      <w:r w:rsidR="00626176" w:rsidRPr="00953825">
        <w:rPr>
          <w:rFonts w:ascii="Arial" w:hAnsi="Arial" w:cs="Arial"/>
          <w:sz w:val="26"/>
          <w:szCs w:val="26"/>
        </w:rPr>
        <w:t>вводом пароля.</w:t>
      </w:r>
    </w:p>
    <w:p w14:paraId="1062AEBF" w14:textId="43E8B826" w:rsidR="006E7854" w:rsidRPr="00953825" w:rsidRDefault="006E7854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Возможность параметрирования </w:t>
      </w:r>
      <w:r w:rsidR="0051656A" w:rsidRPr="00953825">
        <w:rPr>
          <w:rFonts w:ascii="Arial" w:hAnsi="Arial" w:cs="Arial"/>
          <w:sz w:val="26"/>
          <w:szCs w:val="26"/>
        </w:rPr>
        <w:t xml:space="preserve">МКС </w:t>
      </w:r>
      <w:r w:rsidRPr="00953825">
        <w:rPr>
          <w:rFonts w:ascii="Arial" w:hAnsi="Arial" w:cs="Arial"/>
          <w:sz w:val="26"/>
          <w:szCs w:val="26"/>
        </w:rPr>
        <w:t>должна быть обеспечена при снятии механической пломбы и/или вводе пароля, при этом в «Журнале событий», автоматически должно фиксироваться это соб</w:t>
      </w:r>
      <w:r w:rsidR="00626176" w:rsidRPr="00953825">
        <w:rPr>
          <w:rFonts w:ascii="Arial" w:hAnsi="Arial" w:cs="Arial"/>
          <w:sz w:val="26"/>
          <w:szCs w:val="26"/>
        </w:rPr>
        <w:t>ытие с указанием даты и времени.</w:t>
      </w:r>
    </w:p>
    <w:p w14:paraId="34D6A0FE" w14:textId="31E8B017" w:rsidR="006E7854" w:rsidRPr="00953825" w:rsidRDefault="0051656A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МКС </w:t>
      </w:r>
      <w:r w:rsidR="006E7854" w:rsidRPr="00953825">
        <w:rPr>
          <w:rFonts w:ascii="Arial" w:hAnsi="Arial" w:cs="Arial"/>
          <w:sz w:val="26"/>
          <w:szCs w:val="26"/>
        </w:rPr>
        <w:t>должен иметь функцию самодиагностики с фиксацией результата в «Журнале событий» и индикацию работы, которая позволяет визуально определять правильность его функционирования.</w:t>
      </w:r>
    </w:p>
    <w:p w14:paraId="28EAEE51" w14:textId="446AF38D" w:rsidR="006E7854" w:rsidRPr="00953825" w:rsidRDefault="006E7854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Основные характеристики </w:t>
      </w:r>
      <w:r w:rsidR="0051656A" w:rsidRPr="00953825">
        <w:rPr>
          <w:rFonts w:ascii="Arial" w:hAnsi="Arial" w:cs="Arial"/>
          <w:sz w:val="26"/>
          <w:szCs w:val="26"/>
        </w:rPr>
        <w:t xml:space="preserve">МКС </w:t>
      </w:r>
      <w:r w:rsidRPr="00953825">
        <w:rPr>
          <w:rFonts w:ascii="Arial" w:hAnsi="Arial" w:cs="Arial"/>
          <w:sz w:val="26"/>
          <w:szCs w:val="26"/>
        </w:rPr>
        <w:t>представлены в Приложении №</w:t>
      </w:r>
      <w:r w:rsidR="001A1E37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5</w:t>
      </w:r>
      <w:r w:rsidR="0073571D" w:rsidRPr="00953825">
        <w:rPr>
          <w:rFonts w:ascii="Arial" w:hAnsi="Arial" w:cs="Arial"/>
          <w:sz w:val="26"/>
          <w:szCs w:val="26"/>
        </w:rPr>
        <w:t xml:space="preserve"> к настоящим Т</w:t>
      </w:r>
      <w:r w:rsidR="0051656A" w:rsidRPr="00953825">
        <w:rPr>
          <w:rFonts w:ascii="Arial" w:hAnsi="Arial" w:cs="Arial"/>
          <w:sz w:val="26"/>
          <w:szCs w:val="26"/>
        </w:rPr>
        <w:t>ехническим требованиям</w:t>
      </w:r>
      <w:r w:rsidRPr="00953825">
        <w:rPr>
          <w:rFonts w:ascii="Arial" w:hAnsi="Arial" w:cs="Arial"/>
          <w:sz w:val="26"/>
          <w:szCs w:val="26"/>
        </w:rPr>
        <w:t>.</w:t>
      </w:r>
    </w:p>
    <w:p w14:paraId="57C55C30" w14:textId="302CAA47" w:rsidR="006E7854" w:rsidRPr="00953825" w:rsidRDefault="00D27371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Дата производства</w:t>
      </w:r>
      <w:r w:rsidR="006E7854" w:rsidRPr="00953825">
        <w:rPr>
          <w:rFonts w:ascii="Arial" w:hAnsi="Arial" w:cs="Arial"/>
          <w:sz w:val="26"/>
          <w:szCs w:val="26"/>
        </w:rPr>
        <w:t xml:space="preserve"> маршрутизатора канала связи не ранее 12 </w:t>
      </w:r>
      <w:r w:rsidR="00626176" w:rsidRPr="00953825">
        <w:rPr>
          <w:rFonts w:ascii="Arial" w:hAnsi="Arial" w:cs="Arial"/>
          <w:sz w:val="26"/>
          <w:szCs w:val="26"/>
        </w:rPr>
        <w:t xml:space="preserve">(двенадцати) </w:t>
      </w:r>
      <w:r w:rsidR="006E7854" w:rsidRPr="00953825">
        <w:rPr>
          <w:rFonts w:ascii="Arial" w:hAnsi="Arial" w:cs="Arial"/>
          <w:sz w:val="26"/>
          <w:szCs w:val="26"/>
        </w:rPr>
        <w:t>месяцев до даты ввода в эксплуатацию.</w:t>
      </w:r>
    </w:p>
    <w:p w14:paraId="496E7135" w14:textId="77777777" w:rsidR="001804F0" w:rsidRPr="00953825" w:rsidRDefault="001804F0" w:rsidP="00081058">
      <w:pPr>
        <w:pStyle w:val="a4"/>
        <w:widowControl w:val="0"/>
        <w:autoSpaceDE w:val="0"/>
        <w:autoSpaceDN w:val="0"/>
        <w:spacing w:after="0" w:line="240" w:lineRule="auto"/>
        <w:ind w:left="0" w:right="199"/>
        <w:contextualSpacing w:val="0"/>
        <w:jc w:val="both"/>
        <w:rPr>
          <w:rFonts w:ascii="Arial" w:hAnsi="Arial" w:cs="Arial"/>
          <w:sz w:val="26"/>
          <w:szCs w:val="26"/>
        </w:rPr>
      </w:pPr>
    </w:p>
    <w:p w14:paraId="08511D7B" w14:textId="569A7E30" w:rsidR="001F70AB" w:rsidRPr="00953825" w:rsidRDefault="00C04E2C" w:rsidP="00170ABB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right="199" w:firstLine="709"/>
        <w:contextualSpacing w:val="0"/>
        <w:jc w:val="both"/>
        <w:rPr>
          <w:rFonts w:ascii="Arial" w:hAnsi="Arial" w:cs="Arial"/>
          <w:b/>
          <w:sz w:val="26"/>
          <w:szCs w:val="26"/>
        </w:rPr>
      </w:pPr>
      <w:r w:rsidRPr="00953825">
        <w:rPr>
          <w:rFonts w:ascii="Arial" w:hAnsi="Arial" w:cs="Arial"/>
          <w:b/>
          <w:sz w:val="26"/>
          <w:szCs w:val="26"/>
        </w:rPr>
        <w:t>Описание интеллектуальной системы учета</w:t>
      </w:r>
      <w:r w:rsidR="00396C9C" w:rsidRPr="00953825">
        <w:rPr>
          <w:rFonts w:ascii="Arial" w:hAnsi="Arial" w:cs="Arial"/>
          <w:b/>
          <w:sz w:val="26"/>
          <w:szCs w:val="26"/>
        </w:rPr>
        <w:t xml:space="preserve"> электрической энергии (мощности)</w:t>
      </w:r>
    </w:p>
    <w:p w14:paraId="2AE4A790" w14:textId="77D5E642" w:rsidR="001804F0" w:rsidRPr="00953825" w:rsidRDefault="00C04E2C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6"/>
          <w:szCs w:val="26"/>
        </w:rPr>
      </w:pPr>
      <w:r w:rsidRPr="00953825">
        <w:rPr>
          <w:rFonts w:ascii="Arial" w:eastAsia="Times New Roman" w:hAnsi="Arial" w:cs="Arial"/>
          <w:sz w:val="26"/>
          <w:szCs w:val="26"/>
        </w:rPr>
        <w:t xml:space="preserve">Интеллектуальная система учета электрической энергии </w:t>
      </w:r>
      <w:r w:rsidR="001A1E37" w:rsidRPr="00953825">
        <w:rPr>
          <w:rFonts w:ascii="Arial" w:eastAsia="Times New Roman" w:hAnsi="Arial" w:cs="Arial"/>
          <w:sz w:val="26"/>
          <w:szCs w:val="26"/>
        </w:rPr>
        <w:t>(</w:t>
      </w:r>
      <w:r w:rsidRPr="00953825">
        <w:rPr>
          <w:rFonts w:ascii="Arial" w:eastAsia="Times New Roman" w:hAnsi="Arial" w:cs="Arial"/>
          <w:sz w:val="26"/>
          <w:szCs w:val="26"/>
        </w:rPr>
        <w:t>мощности</w:t>
      </w:r>
      <w:r w:rsidR="001A1E37" w:rsidRPr="00953825">
        <w:rPr>
          <w:rFonts w:ascii="Arial" w:eastAsia="Times New Roman" w:hAnsi="Arial" w:cs="Arial"/>
          <w:sz w:val="26"/>
          <w:szCs w:val="26"/>
        </w:rPr>
        <w:t>)</w:t>
      </w:r>
      <w:r w:rsidRPr="00953825">
        <w:rPr>
          <w:rFonts w:ascii="Arial" w:eastAsia="Times New Roman" w:hAnsi="Arial" w:cs="Arial"/>
          <w:sz w:val="26"/>
          <w:szCs w:val="26"/>
        </w:rPr>
        <w:t xml:space="preserve"> </w:t>
      </w:r>
      <w:r w:rsidR="001A1E37" w:rsidRPr="00953825">
        <w:rPr>
          <w:rFonts w:ascii="Arial" w:eastAsia="Times New Roman" w:hAnsi="Arial" w:cs="Arial"/>
          <w:sz w:val="26"/>
          <w:szCs w:val="26"/>
        </w:rPr>
        <w:t>–</w:t>
      </w:r>
      <w:r w:rsidRPr="00953825">
        <w:rPr>
          <w:rFonts w:ascii="Arial" w:eastAsia="Times New Roman" w:hAnsi="Arial" w:cs="Arial"/>
          <w:sz w:val="26"/>
          <w:szCs w:val="26"/>
        </w:rPr>
        <w:t xml:space="preserve"> </w:t>
      </w:r>
      <w:r w:rsidR="001A1E37" w:rsidRPr="00953825">
        <w:rPr>
          <w:rFonts w:ascii="Arial" w:eastAsia="Times New Roman" w:hAnsi="Arial" w:cs="Arial"/>
          <w:sz w:val="26"/>
          <w:szCs w:val="26"/>
        </w:rPr>
        <w:t>с</w:t>
      </w:r>
      <w:r w:rsidRPr="00953825">
        <w:rPr>
          <w:rFonts w:ascii="Arial" w:eastAsia="Times New Roman" w:hAnsi="Arial" w:cs="Arial"/>
          <w:sz w:val="26"/>
          <w:szCs w:val="26"/>
        </w:rPr>
        <w:t xml:space="preserve">овокупность функционально объединенных компонентов и устройств, предназначенная для удаленного сбора, обработки, передачи показаний приборов учета электрической энергии, обеспечивающая информационный обмен, хранение показаний приборов учета электрической энергии, удаленное управление ее компонентами, устройствами и приборами учета электрической энергии, не влияющее на результаты измерений, </w:t>
      </w:r>
      <w:r w:rsidRPr="00953825">
        <w:rPr>
          <w:rFonts w:ascii="Arial" w:eastAsia="Times New Roman" w:hAnsi="Arial" w:cs="Arial"/>
          <w:sz w:val="26"/>
          <w:szCs w:val="26"/>
        </w:rPr>
        <w:lastRenderedPageBreak/>
        <w:t>выполняемых приборами учета электрической энергии, а также предоставление информации о результатах измерений, данных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(мощности)</w:t>
      </w:r>
      <w:r w:rsidR="00396C9C" w:rsidRPr="00953825">
        <w:rPr>
          <w:rFonts w:ascii="Arial" w:eastAsia="Times New Roman" w:hAnsi="Arial" w:cs="Arial"/>
          <w:sz w:val="26"/>
          <w:szCs w:val="26"/>
        </w:rPr>
        <w:t xml:space="preserve"> (ПП РФ № 890)</w:t>
      </w:r>
      <w:r w:rsidRPr="00953825">
        <w:rPr>
          <w:rFonts w:ascii="Arial" w:eastAsia="Times New Roman" w:hAnsi="Arial" w:cs="Arial"/>
          <w:sz w:val="26"/>
          <w:szCs w:val="26"/>
        </w:rPr>
        <w:t xml:space="preserve">, утвержденными Правительством Российской Федерации (Федеральный закон </w:t>
      </w:r>
      <w:r w:rsidR="00170ABB" w:rsidRPr="00953825">
        <w:rPr>
          <w:rFonts w:ascii="Arial" w:eastAsia="Times New Roman" w:hAnsi="Arial" w:cs="Arial"/>
          <w:sz w:val="26"/>
          <w:szCs w:val="26"/>
        </w:rPr>
        <w:t>№</w:t>
      </w:r>
      <w:r w:rsidR="001A1E37" w:rsidRPr="00953825">
        <w:rPr>
          <w:rFonts w:ascii="Arial" w:eastAsia="Times New Roman" w:hAnsi="Arial" w:cs="Arial"/>
          <w:sz w:val="26"/>
          <w:szCs w:val="26"/>
        </w:rPr>
        <w:t> </w:t>
      </w:r>
      <w:r w:rsidRPr="00953825">
        <w:rPr>
          <w:rFonts w:ascii="Arial" w:eastAsia="Times New Roman" w:hAnsi="Arial" w:cs="Arial"/>
          <w:sz w:val="26"/>
          <w:szCs w:val="26"/>
        </w:rPr>
        <w:t>522-ФЗ</w:t>
      </w:r>
      <w:r w:rsidR="00396C9C" w:rsidRPr="00953825">
        <w:rPr>
          <w:rFonts w:ascii="Arial" w:eastAsia="Times New Roman" w:hAnsi="Arial" w:cs="Arial"/>
          <w:sz w:val="26"/>
          <w:szCs w:val="26"/>
        </w:rPr>
        <w:t>)</w:t>
      </w:r>
      <w:r w:rsidR="00CB4097" w:rsidRPr="00953825">
        <w:rPr>
          <w:rFonts w:ascii="Arial" w:eastAsia="Times New Roman" w:hAnsi="Arial" w:cs="Arial"/>
          <w:sz w:val="26"/>
          <w:szCs w:val="26"/>
        </w:rPr>
        <w:t>.</w:t>
      </w:r>
    </w:p>
    <w:p w14:paraId="20FD1BC7" w14:textId="5CCE9987" w:rsidR="001804F0" w:rsidRPr="00953825" w:rsidRDefault="00FF2FA8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Все оборудование должно сопровождаться бесплатным технологическим программным обеспечением для конфигурирования и просмотра данных. Возможности данного программного обеспечения должно быть достаточно для проведения всех необходимых пусконаладочных работ при интеграции приборов учёта в модуль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396C9C" w:rsidRPr="00953825">
        <w:rPr>
          <w:rFonts w:ascii="Arial" w:hAnsi="Arial" w:cs="Arial"/>
          <w:sz w:val="26"/>
          <w:szCs w:val="26"/>
        </w:rPr>
        <w:t xml:space="preserve">АО «Чувашская энергосбытовая компания» </w:t>
      </w:r>
      <w:r w:rsidRPr="00953825">
        <w:rPr>
          <w:rFonts w:ascii="Arial" w:hAnsi="Arial" w:cs="Arial"/>
          <w:sz w:val="26"/>
          <w:szCs w:val="26"/>
        </w:rPr>
        <w:t>силами Заказчика.</w:t>
      </w:r>
    </w:p>
    <w:p w14:paraId="291F5A51" w14:textId="3769796B" w:rsidR="001804F0" w:rsidRPr="00953825" w:rsidRDefault="00FF2FA8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Должно быть безвозмездно предоставлено коммуникационное ПО по типу M2M TCP-сервера, в случае работы модулей связи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Pr="00953825">
        <w:rPr>
          <w:rFonts w:ascii="Arial" w:hAnsi="Arial" w:cs="Arial"/>
          <w:sz w:val="26"/>
          <w:szCs w:val="26"/>
        </w:rPr>
        <w:t>только в режиме TCP-клиента.</w:t>
      </w:r>
    </w:p>
    <w:p w14:paraId="32D891AB" w14:textId="77777777" w:rsidR="001804F0" w:rsidRPr="00953825" w:rsidRDefault="00FF2FA8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Все программное обеспечение, предоставляемое безвозмездно, не должно иметь ограничений по сроку использования, количеству возможных установок, обновлений программного обеспечения и лицензий или иных ограничений, при условии его использования Заказчиком для собственных нужд.</w:t>
      </w:r>
    </w:p>
    <w:p w14:paraId="39592876" w14:textId="1874DFEF" w:rsidR="001804F0" w:rsidRPr="00953825" w:rsidRDefault="00396C9C" w:rsidP="00170ABB">
      <w:pPr>
        <w:pStyle w:val="a4"/>
        <w:widowControl w:val="0"/>
        <w:numPr>
          <w:ilvl w:val="2"/>
          <w:numId w:val="3"/>
        </w:numPr>
        <w:tabs>
          <w:tab w:val="left" w:pos="170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и оборудование ИСУ, при условии проведения монтажных и пусконаладочных работ в соответствии с документацией и рекомендациями производителей, должно реализовывать следующие функции:</w:t>
      </w:r>
    </w:p>
    <w:p w14:paraId="2C71FA74" w14:textId="0555AF8B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е</w:t>
      </w:r>
      <w:r w:rsidR="00FF2FA8" w:rsidRPr="00953825">
        <w:rPr>
          <w:rFonts w:ascii="Arial" w:hAnsi="Arial" w:cs="Arial"/>
          <w:sz w:val="26"/>
          <w:szCs w:val="26"/>
        </w:rPr>
        <w:t xml:space="preserve">жесуточная автоматическая передача показаний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с разбиением по тарифным зонам с надежностью не менее 95%;</w:t>
      </w:r>
    </w:p>
    <w:p w14:paraId="2BA207D6" w14:textId="3C84D77D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а</w:t>
      </w:r>
      <w:r w:rsidR="00FF2FA8" w:rsidRPr="00953825">
        <w:rPr>
          <w:rFonts w:ascii="Arial" w:hAnsi="Arial" w:cs="Arial"/>
          <w:sz w:val="26"/>
          <w:szCs w:val="26"/>
        </w:rPr>
        <w:t xml:space="preserve">втоматическая передача получасовых графиков нагрузки из энергонезависимой памяти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не реже одного раза в неделю;</w:t>
      </w:r>
    </w:p>
    <w:p w14:paraId="02137277" w14:textId="1585DE2F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в</w:t>
      </w:r>
      <w:r w:rsidR="00FF2FA8" w:rsidRPr="00953825">
        <w:rPr>
          <w:rFonts w:ascii="Arial" w:hAnsi="Arial" w:cs="Arial"/>
          <w:sz w:val="26"/>
          <w:szCs w:val="26"/>
        </w:rPr>
        <w:t xml:space="preserve">озможность дистанционного сбора показаний и графиков нагрузки с уровня ЦСОД за произвольный период в пределах глубины хранения данных в энергонезависимой памяти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по команде оператора;</w:t>
      </w:r>
    </w:p>
    <w:p w14:paraId="3F1AEAEA" w14:textId="5D2E4247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д</w:t>
      </w:r>
      <w:r w:rsidR="00FF2FA8" w:rsidRPr="00953825">
        <w:rPr>
          <w:rFonts w:ascii="Arial" w:hAnsi="Arial" w:cs="Arial"/>
          <w:sz w:val="26"/>
          <w:szCs w:val="26"/>
        </w:rPr>
        <w:t xml:space="preserve">истанционное отключение и подключение энергии посредством встроенного реле по команде модуля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396C9C" w:rsidRPr="00953825">
        <w:rPr>
          <w:rFonts w:ascii="Arial" w:hAnsi="Arial" w:cs="Arial"/>
          <w:sz w:val="26"/>
          <w:szCs w:val="26"/>
        </w:rPr>
        <w:t>АО «Чувашская энергосбытовая компания»</w:t>
      </w:r>
      <w:r w:rsidR="00FF2FA8" w:rsidRPr="00953825">
        <w:rPr>
          <w:rFonts w:ascii="Arial" w:hAnsi="Arial" w:cs="Arial"/>
          <w:sz w:val="26"/>
          <w:szCs w:val="26"/>
        </w:rPr>
        <w:t>, кроме приборов учета электроэнергии полукосвенного включения или косвенного включения;</w:t>
      </w:r>
    </w:p>
    <w:p w14:paraId="06B2E8E2" w14:textId="30E7EC5E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д</w:t>
      </w:r>
      <w:r w:rsidR="00FF2FA8" w:rsidRPr="00953825">
        <w:rPr>
          <w:rFonts w:ascii="Arial" w:hAnsi="Arial" w:cs="Arial"/>
          <w:sz w:val="26"/>
          <w:szCs w:val="26"/>
        </w:rPr>
        <w:t xml:space="preserve">истанционная установка и автоматическая синхронизация системной даты и времени </w:t>
      </w:r>
      <w:r w:rsidR="00396C9C" w:rsidRPr="00953825">
        <w:rPr>
          <w:rFonts w:ascii="Arial" w:hAnsi="Arial" w:cs="Arial"/>
          <w:sz w:val="26"/>
          <w:szCs w:val="26"/>
        </w:rPr>
        <w:t>ИПУ</w:t>
      </w:r>
      <w:r w:rsidR="00FF2FA8" w:rsidRPr="00953825">
        <w:rPr>
          <w:rFonts w:ascii="Arial" w:hAnsi="Arial" w:cs="Arial"/>
          <w:sz w:val="26"/>
          <w:szCs w:val="26"/>
        </w:rPr>
        <w:t>;</w:t>
      </w:r>
    </w:p>
    <w:p w14:paraId="189CD05D" w14:textId="261E50C2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в</w:t>
      </w:r>
      <w:r w:rsidR="00FF2FA8" w:rsidRPr="00953825">
        <w:rPr>
          <w:rFonts w:ascii="Arial" w:hAnsi="Arial" w:cs="Arial"/>
          <w:sz w:val="26"/>
          <w:szCs w:val="26"/>
        </w:rPr>
        <w:t>озможность дистанционного программирования расписания зонных тарифов;</w:t>
      </w:r>
    </w:p>
    <w:p w14:paraId="52F24458" w14:textId="590D63B9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н</w:t>
      </w:r>
      <w:r w:rsidR="00FF2FA8" w:rsidRPr="00953825">
        <w:rPr>
          <w:rFonts w:ascii="Arial" w:hAnsi="Arial" w:cs="Arial"/>
          <w:sz w:val="26"/>
          <w:szCs w:val="26"/>
        </w:rPr>
        <w:t>акопление собранной информации в энергонезависимой памяти и передача собранной информации по запросу на верхний уровень информационно-измерительной системы;</w:t>
      </w:r>
    </w:p>
    <w:p w14:paraId="3334C587" w14:textId="6E273B52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к</w:t>
      </w:r>
      <w:r w:rsidR="00FF2FA8" w:rsidRPr="00953825">
        <w:rPr>
          <w:rFonts w:ascii="Arial" w:hAnsi="Arial" w:cs="Arial"/>
          <w:sz w:val="26"/>
          <w:szCs w:val="26"/>
        </w:rPr>
        <w:t xml:space="preserve">онтроль и синхронизация текущего времени в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с цифровым интерфейсом;</w:t>
      </w:r>
    </w:p>
    <w:p w14:paraId="0A8A928E" w14:textId="2B49B9B9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у</w:t>
      </w:r>
      <w:r w:rsidR="00FF2FA8" w:rsidRPr="00953825">
        <w:rPr>
          <w:rFonts w:ascii="Arial" w:hAnsi="Arial" w:cs="Arial"/>
          <w:sz w:val="26"/>
          <w:szCs w:val="26"/>
        </w:rPr>
        <w:t xml:space="preserve">правление изменяемыми параметрами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с цифровым интерфейсом (запись лимитов потребления, тарифных расписаний);</w:t>
      </w:r>
    </w:p>
    <w:p w14:paraId="01250225" w14:textId="55A1E2CE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у</w:t>
      </w:r>
      <w:r w:rsidR="00FF2FA8" w:rsidRPr="00953825">
        <w:rPr>
          <w:rFonts w:ascii="Arial" w:hAnsi="Arial" w:cs="Arial"/>
          <w:sz w:val="26"/>
          <w:szCs w:val="26"/>
        </w:rPr>
        <w:t xml:space="preserve">правление нагрузкой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>с цифровым интерфейсом;</w:t>
      </w:r>
    </w:p>
    <w:p w14:paraId="03CFED88" w14:textId="4438FD47" w:rsidR="001804F0" w:rsidRPr="00953825" w:rsidRDefault="006E7854" w:rsidP="001A1E37">
      <w:pPr>
        <w:pStyle w:val="a4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-</w:t>
      </w:r>
      <w:r w:rsidR="001A1E37" w:rsidRPr="00953825">
        <w:rPr>
          <w:rFonts w:ascii="Arial" w:hAnsi="Arial" w:cs="Arial"/>
          <w:sz w:val="26"/>
          <w:szCs w:val="26"/>
        </w:rPr>
        <w:tab/>
      </w:r>
      <w:r w:rsidR="00CB4097" w:rsidRPr="00953825">
        <w:rPr>
          <w:rFonts w:ascii="Arial" w:hAnsi="Arial" w:cs="Arial"/>
          <w:sz w:val="26"/>
          <w:szCs w:val="26"/>
        </w:rPr>
        <w:t>о</w:t>
      </w:r>
      <w:r w:rsidR="00FF2FA8" w:rsidRPr="00953825">
        <w:rPr>
          <w:rFonts w:ascii="Arial" w:hAnsi="Arial" w:cs="Arial"/>
          <w:sz w:val="26"/>
          <w:szCs w:val="26"/>
        </w:rPr>
        <w:t xml:space="preserve">беспечение прямого доступа к </w:t>
      </w:r>
      <w:r w:rsidR="00396C9C" w:rsidRPr="00953825">
        <w:rPr>
          <w:rFonts w:ascii="Arial" w:hAnsi="Arial" w:cs="Arial"/>
          <w:sz w:val="26"/>
          <w:szCs w:val="26"/>
        </w:rPr>
        <w:t xml:space="preserve">ИПУ </w:t>
      </w:r>
      <w:r w:rsidR="00FF2FA8" w:rsidRPr="00953825">
        <w:rPr>
          <w:rFonts w:ascii="Arial" w:hAnsi="Arial" w:cs="Arial"/>
          <w:sz w:val="26"/>
          <w:szCs w:val="26"/>
        </w:rPr>
        <w:t xml:space="preserve">с цифровым интерфейсом с </w:t>
      </w:r>
      <w:r w:rsidR="00FF2FA8" w:rsidRPr="00953825">
        <w:rPr>
          <w:rFonts w:ascii="Arial" w:hAnsi="Arial" w:cs="Arial"/>
          <w:sz w:val="26"/>
          <w:szCs w:val="26"/>
        </w:rPr>
        <w:lastRenderedPageBreak/>
        <w:t>верхних уровней инфо</w:t>
      </w:r>
      <w:r w:rsidR="00626176" w:rsidRPr="00953825">
        <w:rPr>
          <w:rFonts w:ascii="Arial" w:hAnsi="Arial" w:cs="Arial"/>
          <w:sz w:val="26"/>
          <w:szCs w:val="26"/>
        </w:rPr>
        <w:t>рмационно-измерительной системы.</w:t>
      </w:r>
    </w:p>
    <w:p w14:paraId="5AD834B3" w14:textId="54D1B553" w:rsidR="00A04BD8" w:rsidRPr="00953825" w:rsidRDefault="00A04BD8" w:rsidP="00170ABB">
      <w:pPr>
        <w:pStyle w:val="a4"/>
        <w:numPr>
          <w:ilvl w:val="0"/>
          <w:numId w:val="14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6"/>
          <w:szCs w:val="26"/>
        </w:rPr>
      </w:pPr>
      <w:r w:rsidRPr="00953825">
        <w:rPr>
          <w:rFonts w:ascii="Arial" w:eastAsia="Times New Roman" w:hAnsi="Arial" w:cs="Arial"/>
          <w:sz w:val="26"/>
          <w:szCs w:val="26"/>
        </w:rPr>
        <w:t>В зависимости от применяемого оборудования</w:t>
      </w:r>
      <w:r w:rsidR="00EB7900" w:rsidRPr="00953825">
        <w:rPr>
          <w:rFonts w:ascii="Arial" w:eastAsia="Times New Roman" w:hAnsi="Arial" w:cs="Arial"/>
          <w:sz w:val="26"/>
          <w:szCs w:val="26"/>
        </w:rPr>
        <w:t>:</w:t>
      </w:r>
    </w:p>
    <w:p w14:paraId="336AA881" w14:textId="11ED93B9" w:rsidR="00A04BD8" w:rsidRPr="00953825" w:rsidRDefault="00A04BD8" w:rsidP="00170ABB">
      <w:pPr>
        <w:pStyle w:val="a4"/>
        <w:numPr>
          <w:ilvl w:val="0"/>
          <w:numId w:val="15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6"/>
          <w:szCs w:val="26"/>
        </w:rPr>
      </w:pPr>
      <w:r w:rsidRPr="00953825">
        <w:rPr>
          <w:rFonts w:ascii="Arial" w:eastAsia="Calibri" w:hAnsi="Arial" w:cs="Arial"/>
          <w:sz w:val="26"/>
          <w:szCs w:val="26"/>
        </w:rPr>
        <w:t>ИСУ может быть двух</w:t>
      </w:r>
      <w:r w:rsidR="00761B5A" w:rsidRPr="00953825">
        <w:rPr>
          <w:rFonts w:ascii="Arial" w:eastAsia="Calibri" w:hAnsi="Arial" w:cs="Arial"/>
          <w:sz w:val="26"/>
          <w:szCs w:val="26"/>
        </w:rPr>
        <w:t>у</w:t>
      </w:r>
      <w:r w:rsidRPr="00953825">
        <w:rPr>
          <w:rFonts w:ascii="Arial" w:eastAsia="Calibri" w:hAnsi="Arial" w:cs="Arial"/>
          <w:sz w:val="26"/>
          <w:szCs w:val="26"/>
        </w:rPr>
        <w:t>ровневой и состоять из следующих компонентов:</w:t>
      </w:r>
    </w:p>
    <w:p w14:paraId="1DCF1F8D" w14:textId="09EFE605" w:rsidR="00A04BD8" w:rsidRPr="00953825" w:rsidRDefault="00CB4097" w:rsidP="001A1E37">
      <w:pPr>
        <w:numPr>
          <w:ilvl w:val="0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1"/>
          <w:sz w:val="26"/>
          <w:szCs w:val="26"/>
        </w:rPr>
      </w:pPr>
      <w:r w:rsidRPr="00953825">
        <w:rPr>
          <w:rFonts w:ascii="Arial" w:eastAsia="Times New Roman" w:hAnsi="Arial" w:cs="Arial"/>
          <w:spacing w:val="1"/>
          <w:sz w:val="26"/>
          <w:szCs w:val="26"/>
        </w:rPr>
        <w:t>Н</w:t>
      </w:r>
      <w:r w:rsidR="00A04BD8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ижний уровень </w:t>
      </w:r>
      <w:r w:rsidR="001A1E37" w:rsidRPr="00953825">
        <w:rPr>
          <w:rFonts w:ascii="Arial" w:eastAsia="Times New Roman" w:hAnsi="Arial" w:cs="Arial"/>
          <w:spacing w:val="1"/>
          <w:sz w:val="26"/>
          <w:szCs w:val="26"/>
        </w:rPr>
        <w:t>–</w:t>
      </w:r>
      <w:r w:rsidRPr="00953825">
        <w:rPr>
          <w:rFonts w:ascii="Arial" w:eastAsia="Times New Roman" w:hAnsi="Arial" w:cs="Arial"/>
          <w:spacing w:val="1"/>
          <w:sz w:val="26"/>
          <w:szCs w:val="26"/>
        </w:rPr>
        <w:t xml:space="preserve"> </w:t>
      </w:r>
      <w:r w:rsidR="00A04BD8" w:rsidRPr="00953825">
        <w:rPr>
          <w:rFonts w:ascii="Arial" w:eastAsia="Times New Roman" w:hAnsi="Arial" w:cs="Arial"/>
          <w:spacing w:val="1"/>
          <w:sz w:val="26"/>
          <w:szCs w:val="26"/>
        </w:rPr>
        <w:t>ИПУ и ИТТ</w:t>
      </w:r>
      <w:r w:rsidR="002D5110" w:rsidRPr="00953825">
        <w:rPr>
          <w:rFonts w:ascii="Arial" w:eastAsia="Times New Roman" w:hAnsi="Arial" w:cs="Arial"/>
          <w:spacing w:val="1"/>
          <w:sz w:val="26"/>
          <w:szCs w:val="26"/>
        </w:rPr>
        <w:t>;</w:t>
      </w:r>
    </w:p>
    <w:p w14:paraId="2DFA3107" w14:textId="4CA38607" w:rsidR="00A04BD8" w:rsidRPr="00953825" w:rsidRDefault="00626176" w:rsidP="001A1E37">
      <w:pPr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</w:rPr>
      </w:pPr>
      <w:r w:rsidRPr="00953825">
        <w:rPr>
          <w:rFonts w:ascii="Arial" w:eastAsia="Times New Roman" w:hAnsi="Arial" w:cs="Arial"/>
          <w:spacing w:val="1"/>
          <w:sz w:val="26"/>
          <w:szCs w:val="26"/>
        </w:rPr>
        <w:t>-</w:t>
      </w:r>
      <w:r w:rsidRPr="00953825">
        <w:rPr>
          <w:rFonts w:ascii="Arial" w:eastAsia="Times New Roman" w:hAnsi="Arial" w:cs="Arial"/>
          <w:spacing w:val="1"/>
          <w:sz w:val="26"/>
          <w:szCs w:val="26"/>
        </w:rPr>
        <w:tab/>
      </w:r>
      <w:r w:rsidR="00CB4097" w:rsidRPr="00953825">
        <w:rPr>
          <w:rFonts w:ascii="Arial" w:eastAsia="Times New Roman" w:hAnsi="Arial" w:cs="Arial"/>
          <w:spacing w:val="1"/>
          <w:sz w:val="26"/>
          <w:szCs w:val="26"/>
        </w:rPr>
        <w:t>В</w:t>
      </w:r>
      <w:r w:rsidR="00A04BD8" w:rsidRPr="00953825">
        <w:rPr>
          <w:rFonts w:ascii="Arial" w:eastAsia="Times New Roman" w:hAnsi="Arial" w:cs="Arial"/>
          <w:spacing w:val="1"/>
          <w:sz w:val="26"/>
          <w:szCs w:val="26"/>
        </w:rPr>
        <w:t>ерхний уровень ИСУ (</w:t>
      </w:r>
      <w:r w:rsidR="00727E94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модуль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727E94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АО «Чувашская энергосбытовая компания», с развернутым в нем программным комплексом </w:t>
      </w:r>
      <w:r w:rsidR="009012E5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 «Пирамида 2.0»</w:t>
      </w:r>
      <w:r w:rsidR="00A04BD8" w:rsidRPr="00953825">
        <w:rPr>
          <w:rFonts w:ascii="Arial" w:eastAsia="Times New Roman" w:hAnsi="Arial" w:cs="Arial"/>
          <w:spacing w:val="1"/>
          <w:sz w:val="26"/>
          <w:szCs w:val="26"/>
        </w:rPr>
        <w:t>).</w:t>
      </w:r>
    </w:p>
    <w:p w14:paraId="723793FC" w14:textId="77777777" w:rsidR="00A04BD8" w:rsidRPr="00953825" w:rsidRDefault="00A04BD8" w:rsidP="00170ABB">
      <w:pPr>
        <w:pStyle w:val="a4"/>
        <w:numPr>
          <w:ilvl w:val="0"/>
          <w:numId w:val="15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6"/>
          <w:szCs w:val="26"/>
        </w:rPr>
      </w:pPr>
      <w:r w:rsidRPr="00953825">
        <w:rPr>
          <w:rFonts w:ascii="Arial" w:eastAsia="Calibri" w:hAnsi="Arial" w:cs="Arial"/>
          <w:sz w:val="26"/>
          <w:szCs w:val="26"/>
        </w:rPr>
        <w:t>ИСУ может быть трехуровневой и состоять из следующих компонентов:</w:t>
      </w:r>
    </w:p>
    <w:p w14:paraId="59351E76" w14:textId="795BAC9F" w:rsidR="00A04BD8" w:rsidRPr="00953825" w:rsidRDefault="001A1E37" w:rsidP="001A1E37">
      <w:pPr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1"/>
          <w:sz w:val="26"/>
          <w:szCs w:val="26"/>
        </w:rPr>
      </w:pPr>
      <w:bookmarkStart w:id="2" w:name="_Toc470439984"/>
      <w:bookmarkStart w:id="3" w:name="_Toc470440175"/>
      <w:bookmarkStart w:id="4" w:name="_Toc470451992"/>
      <w:r w:rsidRPr="00953825">
        <w:rPr>
          <w:rFonts w:ascii="Arial" w:eastAsia="Times New Roman" w:hAnsi="Arial" w:cs="Arial"/>
          <w:spacing w:val="1"/>
          <w:sz w:val="26"/>
          <w:szCs w:val="26"/>
        </w:rPr>
        <w:t xml:space="preserve">Нижний уровень – </w:t>
      </w:r>
      <w:r w:rsidR="00A04BD8" w:rsidRPr="00953825">
        <w:rPr>
          <w:rFonts w:ascii="Arial" w:eastAsia="Times New Roman" w:hAnsi="Arial" w:cs="Arial"/>
          <w:spacing w:val="1"/>
          <w:sz w:val="26"/>
          <w:szCs w:val="26"/>
        </w:rPr>
        <w:t>ИПУ и ИТТ</w:t>
      </w:r>
      <w:r w:rsidR="002D5110" w:rsidRPr="00953825">
        <w:rPr>
          <w:rFonts w:ascii="Arial" w:eastAsia="Times New Roman" w:hAnsi="Arial" w:cs="Arial"/>
          <w:spacing w:val="1"/>
          <w:sz w:val="26"/>
          <w:szCs w:val="26"/>
        </w:rPr>
        <w:t>;</w:t>
      </w:r>
    </w:p>
    <w:p w14:paraId="65DE6EB4" w14:textId="77777777" w:rsidR="00A04BD8" w:rsidRPr="00953825" w:rsidRDefault="00A04BD8" w:rsidP="001A1E37">
      <w:pPr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1"/>
          <w:sz w:val="26"/>
          <w:szCs w:val="26"/>
        </w:rPr>
      </w:pPr>
      <w:r w:rsidRPr="00953825">
        <w:rPr>
          <w:rFonts w:ascii="Arial" w:eastAsia="Times New Roman" w:hAnsi="Arial" w:cs="Arial"/>
          <w:spacing w:val="1"/>
          <w:sz w:val="26"/>
          <w:szCs w:val="26"/>
        </w:rPr>
        <w:t>Средний уровень – УСПД (МКС);</w:t>
      </w:r>
      <w:bookmarkEnd w:id="2"/>
      <w:bookmarkEnd w:id="3"/>
      <w:bookmarkEnd w:id="4"/>
    </w:p>
    <w:p w14:paraId="2149E76E" w14:textId="4BE9EF33" w:rsidR="00A04BD8" w:rsidRPr="00953825" w:rsidRDefault="00A04BD8" w:rsidP="001A1E37">
      <w:pPr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pacing w:val="1"/>
          <w:sz w:val="26"/>
          <w:szCs w:val="26"/>
        </w:rPr>
      </w:pPr>
      <w:r w:rsidRPr="00953825">
        <w:rPr>
          <w:rFonts w:ascii="Arial" w:eastAsia="Times New Roman" w:hAnsi="Arial" w:cs="Arial"/>
          <w:spacing w:val="1"/>
          <w:sz w:val="26"/>
          <w:szCs w:val="26"/>
        </w:rPr>
        <w:t>Верхний уровень ИСУ (</w:t>
      </w:r>
      <w:r w:rsidR="001A1E37" w:rsidRPr="00953825">
        <w:rPr>
          <w:rFonts w:ascii="Arial" w:eastAsia="Times New Roman" w:hAnsi="Arial" w:cs="Arial"/>
          <w:spacing w:val="1"/>
          <w:sz w:val="26"/>
          <w:szCs w:val="26"/>
        </w:rPr>
        <w:t>м</w:t>
      </w:r>
      <w:r w:rsidRPr="00953825">
        <w:rPr>
          <w:rFonts w:ascii="Arial" w:eastAsia="Times New Roman" w:hAnsi="Arial" w:cs="Arial"/>
          <w:spacing w:val="1"/>
          <w:sz w:val="26"/>
          <w:szCs w:val="26"/>
        </w:rPr>
        <w:t xml:space="preserve">одуль </w:t>
      </w:r>
      <w:r w:rsidR="00727E94" w:rsidRPr="00953825">
        <w:rPr>
          <w:rFonts w:ascii="Arial" w:hAnsi="Arial" w:cs="Arial"/>
          <w:sz w:val="26"/>
          <w:szCs w:val="26"/>
        </w:rPr>
        <w:t xml:space="preserve">ИСУ </w:t>
      </w:r>
      <w:r w:rsidR="00396C9C" w:rsidRPr="00953825">
        <w:rPr>
          <w:rFonts w:ascii="Arial" w:eastAsia="Times New Roman" w:hAnsi="Arial" w:cs="Arial"/>
          <w:spacing w:val="1"/>
          <w:sz w:val="26"/>
          <w:szCs w:val="26"/>
        </w:rPr>
        <w:t>АО «Чувашская энергосбытовая компания»</w:t>
      </w:r>
      <w:r w:rsidRPr="00953825">
        <w:rPr>
          <w:rFonts w:ascii="Arial" w:eastAsia="Times New Roman" w:hAnsi="Arial" w:cs="Arial"/>
          <w:spacing w:val="1"/>
          <w:sz w:val="26"/>
          <w:szCs w:val="26"/>
        </w:rPr>
        <w:t xml:space="preserve">, с развернутым в нем </w:t>
      </w:r>
      <w:r w:rsidR="001A1E37" w:rsidRPr="00953825">
        <w:rPr>
          <w:rFonts w:ascii="Arial" w:eastAsia="Times New Roman" w:hAnsi="Arial" w:cs="Arial"/>
          <w:spacing w:val="1"/>
          <w:sz w:val="26"/>
          <w:szCs w:val="26"/>
        </w:rPr>
        <w:t>программны</w:t>
      </w:r>
      <w:r w:rsidR="00396C9C" w:rsidRPr="00953825">
        <w:rPr>
          <w:rFonts w:ascii="Arial" w:eastAsia="Times New Roman" w:hAnsi="Arial" w:cs="Arial"/>
          <w:spacing w:val="1"/>
          <w:sz w:val="26"/>
          <w:szCs w:val="26"/>
        </w:rPr>
        <w:t>м</w:t>
      </w:r>
      <w:r w:rsidR="001A1E37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 комплекс</w:t>
      </w:r>
      <w:r w:rsidR="00396C9C" w:rsidRPr="00953825">
        <w:rPr>
          <w:rFonts w:ascii="Arial" w:eastAsia="Times New Roman" w:hAnsi="Arial" w:cs="Arial"/>
          <w:spacing w:val="1"/>
          <w:sz w:val="26"/>
          <w:szCs w:val="26"/>
        </w:rPr>
        <w:t>ом</w:t>
      </w:r>
      <w:r w:rsidR="001A1E37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 </w:t>
      </w:r>
      <w:r w:rsidR="00C52186" w:rsidRPr="00953825">
        <w:rPr>
          <w:rFonts w:ascii="Arial" w:eastAsia="Times New Roman" w:hAnsi="Arial" w:cs="Arial"/>
          <w:spacing w:val="1"/>
          <w:sz w:val="26"/>
          <w:szCs w:val="26"/>
        </w:rPr>
        <w:t xml:space="preserve"> «Пирамида 2.0»</w:t>
      </w:r>
      <w:r w:rsidRPr="00953825">
        <w:rPr>
          <w:rFonts w:ascii="Arial" w:eastAsia="Times New Roman" w:hAnsi="Arial" w:cs="Arial"/>
          <w:spacing w:val="1"/>
          <w:sz w:val="26"/>
          <w:szCs w:val="26"/>
        </w:rPr>
        <w:t>).</w:t>
      </w:r>
    </w:p>
    <w:p w14:paraId="51A5E738" w14:textId="0720F468" w:rsidR="00CF4568" w:rsidRPr="00953825" w:rsidRDefault="00CF4568">
      <w:pPr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72978377" w14:textId="21AC7DD7" w:rsidR="001804F0" w:rsidRPr="00953825" w:rsidRDefault="001F70AB" w:rsidP="002F39FA">
      <w:pPr>
        <w:pStyle w:val="a4"/>
        <w:numPr>
          <w:ilvl w:val="0"/>
          <w:numId w:val="17"/>
        </w:numPr>
        <w:tabs>
          <w:tab w:val="left" w:pos="1418"/>
        </w:tabs>
        <w:spacing w:after="120" w:line="240" w:lineRule="auto"/>
        <w:ind w:left="0" w:firstLine="709"/>
        <w:contextualSpacing w:val="0"/>
        <w:jc w:val="center"/>
        <w:outlineLvl w:val="1"/>
        <w:rPr>
          <w:rStyle w:val="blk"/>
          <w:rFonts w:ascii="Arial" w:eastAsia="Times New Roman" w:hAnsi="Arial" w:cs="Arial"/>
          <w:b/>
          <w:sz w:val="26"/>
          <w:szCs w:val="26"/>
          <w:lang w:eastAsia="ru-RU"/>
        </w:rPr>
      </w:pPr>
      <w:r w:rsidRPr="00953825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Порядок </w:t>
      </w:r>
      <w:r w:rsidRPr="00953825">
        <w:rPr>
          <w:rStyle w:val="blk"/>
          <w:rFonts w:ascii="Arial" w:hAnsi="Arial" w:cs="Arial"/>
          <w:b/>
          <w:sz w:val="26"/>
          <w:szCs w:val="26"/>
        </w:rPr>
        <w:t>оснащения индивидуальными,</w:t>
      </w:r>
      <w:r w:rsidR="00480008" w:rsidRPr="00953825">
        <w:rPr>
          <w:rStyle w:val="blk"/>
          <w:rFonts w:ascii="Arial" w:hAnsi="Arial" w:cs="Arial"/>
          <w:b/>
          <w:sz w:val="26"/>
          <w:szCs w:val="26"/>
        </w:rPr>
        <w:br/>
      </w:r>
      <w:r w:rsidRPr="00953825">
        <w:rPr>
          <w:rStyle w:val="blk"/>
          <w:rFonts w:ascii="Arial" w:hAnsi="Arial" w:cs="Arial"/>
          <w:b/>
          <w:sz w:val="26"/>
          <w:szCs w:val="26"/>
        </w:rPr>
        <w:t>общими (для коммунальной квартиры) и коллективными</w:t>
      </w:r>
      <w:r w:rsidR="00480008" w:rsidRPr="00953825">
        <w:rPr>
          <w:rStyle w:val="blk"/>
          <w:rFonts w:ascii="Arial" w:hAnsi="Arial" w:cs="Arial"/>
          <w:b/>
          <w:sz w:val="26"/>
          <w:szCs w:val="26"/>
        </w:rPr>
        <w:br/>
      </w:r>
      <w:r w:rsidRPr="00953825">
        <w:rPr>
          <w:rStyle w:val="blk"/>
          <w:rFonts w:ascii="Arial" w:hAnsi="Arial" w:cs="Arial"/>
          <w:b/>
          <w:sz w:val="26"/>
          <w:szCs w:val="26"/>
        </w:rPr>
        <w:t>(общедомовыми) приборами учета электрической энергии</w:t>
      </w:r>
      <w:r w:rsidR="00CF4568" w:rsidRPr="00953825">
        <w:rPr>
          <w:rStyle w:val="blk"/>
          <w:rFonts w:ascii="Arial" w:hAnsi="Arial" w:cs="Arial"/>
          <w:b/>
          <w:sz w:val="26"/>
          <w:szCs w:val="26"/>
        </w:rPr>
        <w:t>.</w:t>
      </w:r>
    </w:p>
    <w:p w14:paraId="30DEDCFF" w14:textId="2D9EA301" w:rsidR="001F70AB" w:rsidRPr="00953825" w:rsidRDefault="001F70AB" w:rsidP="00CF4568">
      <w:pPr>
        <w:pStyle w:val="a4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b/>
          <w:noProof/>
          <w:sz w:val="26"/>
          <w:szCs w:val="26"/>
        </w:rPr>
      </w:pPr>
      <w:r w:rsidRPr="00953825">
        <w:rPr>
          <w:rFonts w:ascii="Arial" w:eastAsia="Geneva" w:hAnsi="Arial" w:cs="Arial"/>
          <w:b/>
          <w:noProof/>
          <w:sz w:val="26"/>
          <w:szCs w:val="26"/>
        </w:rPr>
        <w:t>Основные этапы выполнения работ и требования к Застройщику</w:t>
      </w:r>
      <w:r w:rsidR="00CF4568" w:rsidRPr="00953825">
        <w:rPr>
          <w:rFonts w:ascii="Arial" w:eastAsia="Geneva" w:hAnsi="Arial" w:cs="Arial"/>
          <w:b/>
          <w:noProof/>
          <w:sz w:val="26"/>
          <w:szCs w:val="26"/>
        </w:rPr>
        <w:t>.</w:t>
      </w:r>
    </w:p>
    <w:p w14:paraId="70D0F009" w14:textId="1EDF16F4" w:rsidR="001F70AB" w:rsidRPr="00953825" w:rsidRDefault="001F70AB" w:rsidP="00170ABB">
      <w:pPr>
        <w:pStyle w:val="a4"/>
        <w:numPr>
          <w:ilvl w:val="2"/>
          <w:numId w:val="37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Разработка проектной документации на ИСУ МКД.</w:t>
      </w:r>
      <w:r w:rsidR="002D5110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Pr="00953825">
        <w:rPr>
          <w:rFonts w:ascii="Arial" w:eastAsia="Geneva" w:hAnsi="Arial" w:cs="Arial"/>
          <w:noProof/>
          <w:sz w:val="26"/>
          <w:szCs w:val="26"/>
        </w:rPr>
        <w:t>П</w:t>
      </w:r>
      <w:r w:rsidR="00E857F1" w:rsidRPr="00953825">
        <w:rPr>
          <w:rFonts w:ascii="Arial" w:eastAsia="Geneva" w:hAnsi="Arial" w:cs="Arial"/>
          <w:noProof/>
          <w:sz w:val="26"/>
          <w:szCs w:val="26"/>
        </w:rPr>
        <w:t>роектно-сметная документация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 должна осуществляться с учетом настоящих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>Т</w:t>
      </w:r>
      <w:r w:rsidRPr="00953825">
        <w:rPr>
          <w:rFonts w:ascii="Arial" w:eastAsia="Geneva" w:hAnsi="Arial" w:cs="Arial"/>
          <w:noProof/>
          <w:sz w:val="26"/>
          <w:szCs w:val="26"/>
        </w:rPr>
        <w:t>е</w:t>
      </w:r>
      <w:r w:rsidR="00626176" w:rsidRPr="00953825">
        <w:rPr>
          <w:rFonts w:ascii="Arial" w:eastAsia="Geneva" w:hAnsi="Arial" w:cs="Arial"/>
          <w:noProof/>
          <w:sz w:val="26"/>
          <w:szCs w:val="26"/>
        </w:rPr>
        <w:t>хнических требований.</w:t>
      </w:r>
    </w:p>
    <w:p w14:paraId="1A957B76" w14:textId="1E93A338" w:rsidR="001F70AB" w:rsidRPr="00953825" w:rsidRDefault="001F70AB" w:rsidP="00170ABB">
      <w:pPr>
        <w:pStyle w:val="a4"/>
        <w:numPr>
          <w:ilvl w:val="2"/>
          <w:numId w:val="37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 xml:space="preserve">Застройщик </w:t>
      </w:r>
      <w:r w:rsidR="00C52186" w:rsidRPr="00953825">
        <w:rPr>
          <w:rFonts w:ascii="Arial" w:eastAsia="Geneva" w:hAnsi="Arial" w:cs="Arial"/>
          <w:noProof/>
          <w:sz w:val="26"/>
          <w:szCs w:val="26"/>
        </w:rPr>
        <w:t>обязан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 согласовать </w:t>
      </w:r>
      <w:r w:rsidR="00CF4568" w:rsidRPr="00953825">
        <w:rPr>
          <w:rFonts w:ascii="Arial" w:eastAsia="Geneva" w:hAnsi="Arial" w:cs="Arial"/>
          <w:noProof/>
          <w:sz w:val="26"/>
          <w:szCs w:val="26"/>
        </w:rPr>
        <w:t xml:space="preserve">с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Гарантирующим поставщиком (ГП) – АО «Чувашская энергосбытовая компания» 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выбранные им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инженерно-</w:t>
      </w:r>
      <w:r w:rsidRPr="00953825">
        <w:rPr>
          <w:rFonts w:ascii="Arial" w:eastAsia="Geneva" w:hAnsi="Arial" w:cs="Arial"/>
          <w:noProof/>
          <w:sz w:val="26"/>
          <w:szCs w:val="26"/>
        </w:rPr>
        <w:t>технические решения</w:t>
      </w:r>
      <w:r w:rsidR="00CF4568" w:rsidRPr="00953825">
        <w:rPr>
          <w:rFonts w:ascii="Arial" w:eastAsia="Geneva" w:hAnsi="Arial" w:cs="Arial"/>
          <w:noProof/>
          <w:sz w:val="26"/>
          <w:szCs w:val="26"/>
        </w:rPr>
        <w:t>,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включая приборы учета, измерительные трансформаторы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тока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и способ присоединения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ИПУ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к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ИСУ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гарантирующего поставщика, которые будут использованы им при разработке проектной документации и оснащении многоквартирного дома</w:t>
      </w:r>
      <w:r w:rsidRPr="00953825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73AE30CF" w14:textId="4C7013A2" w:rsidR="001F70AB" w:rsidRPr="00953825" w:rsidRDefault="00CF4568" w:rsidP="0008105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bCs/>
          <w:sz w:val="26"/>
          <w:szCs w:val="26"/>
        </w:rPr>
        <w:t>–</w:t>
      </w:r>
      <w:r w:rsidR="001F70AB" w:rsidRPr="00953825">
        <w:rPr>
          <w:rFonts w:ascii="Arial" w:hAnsi="Arial" w:cs="Arial"/>
          <w:bCs/>
          <w:sz w:val="26"/>
          <w:szCs w:val="26"/>
        </w:rPr>
        <w:t xml:space="preserve"> двухуровневый доступ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LTE</w:t>
      </w:r>
      <w:r w:rsidR="001F70AB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CAT</w:t>
      </w:r>
      <w:r w:rsidR="001F70AB" w:rsidRPr="00953825">
        <w:rPr>
          <w:rFonts w:ascii="Arial" w:hAnsi="Arial" w:cs="Arial"/>
          <w:sz w:val="26"/>
          <w:szCs w:val="26"/>
        </w:rPr>
        <w:t>-</w:t>
      </w:r>
      <w:r w:rsidR="001F70AB" w:rsidRPr="00953825">
        <w:rPr>
          <w:rFonts w:ascii="Arial" w:hAnsi="Arial" w:cs="Arial"/>
          <w:sz w:val="26"/>
          <w:szCs w:val="26"/>
          <w:lang w:val="en-US"/>
        </w:rPr>
        <w:t>NB</w:t>
      </w:r>
      <w:r w:rsidR="001F70AB" w:rsidRPr="00953825">
        <w:rPr>
          <w:rFonts w:ascii="Arial" w:hAnsi="Arial" w:cs="Arial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GPRS</w:t>
      </w:r>
      <w:r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>/</w:t>
      </w:r>
      <w:r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GSM</w:t>
      </w:r>
      <w:r w:rsidR="00626176" w:rsidRPr="00953825">
        <w:rPr>
          <w:rFonts w:ascii="Arial" w:hAnsi="Arial" w:cs="Arial"/>
          <w:sz w:val="26"/>
          <w:szCs w:val="26"/>
        </w:rPr>
        <w:t>;</w:t>
      </w:r>
    </w:p>
    <w:p w14:paraId="02AE0CB7" w14:textId="05259370" w:rsidR="00C52186" w:rsidRPr="00953825" w:rsidRDefault="00C52186" w:rsidP="00C5218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bCs/>
          <w:sz w:val="26"/>
          <w:szCs w:val="26"/>
        </w:rPr>
        <w:t xml:space="preserve">– </w:t>
      </w:r>
      <w:r w:rsidRPr="00953825">
        <w:rPr>
          <w:rFonts w:ascii="Arial" w:hAnsi="Arial" w:cs="Arial"/>
          <w:sz w:val="26"/>
          <w:szCs w:val="26"/>
        </w:rPr>
        <w:t xml:space="preserve">двухуровневый доступ </w:t>
      </w:r>
      <w:r w:rsidRPr="00953825">
        <w:rPr>
          <w:rFonts w:ascii="Arial" w:hAnsi="Arial" w:cs="Arial"/>
          <w:bCs/>
          <w:sz w:val="26"/>
          <w:szCs w:val="26"/>
        </w:rPr>
        <w:t>посредством</w:t>
      </w:r>
      <w:r w:rsidRPr="00953825">
        <w:rPr>
          <w:rFonts w:ascii="Arial" w:hAnsi="Arial" w:cs="Arial"/>
          <w:sz w:val="26"/>
          <w:szCs w:val="26"/>
        </w:rPr>
        <w:t xml:space="preserve"> интерфейса </w:t>
      </w:r>
      <w:r w:rsidRPr="00953825">
        <w:rPr>
          <w:rFonts w:ascii="Arial" w:hAnsi="Arial" w:cs="Arial"/>
          <w:sz w:val="26"/>
          <w:szCs w:val="26"/>
          <w:lang w:val="en-US"/>
        </w:rPr>
        <w:t>RS</w:t>
      </w:r>
      <w:r w:rsidRPr="00953825">
        <w:rPr>
          <w:rFonts w:ascii="Arial" w:hAnsi="Arial" w:cs="Arial"/>
          <w:sz w:val="26"/>
          <w:szCs w:val="26"/>
        </w:rPr>
        <w:t>-485 через преобразователь интерфейсов или терминал.</w:t>
      </w:r>
    </w:p>
    <w:p w14:paraId="407BDD32" w14:textId="63ABFFBA" w:rsidR="001F70AB" w:rsidRPr="00953825" w:rsidRDefault="00CF4568" w:rsidP="0008105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953825">
        <w:rPr>
          <w:rFonts w:ascii="Arial" w:hAnsi="Arial" w:cs="Arial"/>
          <w:bCs/>
          <w:sz w:val="26"/>
          <w:szCs w:val="26"/>
        </w:rPr>
        <w:t xml:space="preserve">– </w:t>
      </w:r>
      <w:r w:rsidR="00463BB0" w:rsidRPr="00953825">
        <w:rPr>
          <w:rFonts w:ascii="Arial" w:hAnsi="Arial" w:cs="Arial"/>
          <w:bCs/>
          <w:sz w:val="26"/>
          <w:szCs w:val="26"/>
        </w:rPr>
        <w:t xml:space="preserve">в случае невозможности организации двухуровневнего доступа, организовать </w:t>
      </w:r>
      <w:r w:rsidR="001F70AB" w:rsidRPr="00953825">
        <w:rPr>
          <w:rFonts w:ascii="Arial" w:hAnsi="Arial" w:cs="Arial"/>
          <w:bCs/>
          <w:sz w:val="26"/>
          <w:szCs w:val="26"/>
        </w:rPr>
        <w:t xml:space="preserve">трехуровневый доступ с использованием технологии передачи данных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GPRS</w:t>
      </w:r>
      <w:r w:rsidR="001F70AB" w:rsidRPr="00953825">
        <w:rPr>
          <w:rFonts w:ascii="Arial" w:hAnsi="Arial" w:cs="Arial"/>
          <w:sz w:val="26"/>
          <w:szCs w:val="26"/>
        </w:rPr>
        <w:t>, 3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</w:t>
      </w:r>
      <w:r w:rsidR="001F70AB" w:rsidRPr="00953825">
        <w:rPr>
          <w:rFonts w:ascii="Arial" w:hAnsi="Arial" w:cs="Arial"/>
          <w:sz w:val="26"/>
          <w:szCs w:val="26"/>
        </w:rPr>
        <w:t>, 4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</w:t>
      </w:r>
      <w:r w:rsidR="001F70AB" w:rsidRPr="00953825">
        <w:rPr>
          <w:rFonts w:ascii="Arial" w:hAnsi="Arial" w:cs="Arial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LTE</w:t>
      </w:r>
      <w:r w:rsidR="001F70AB" w:rsidRPr="00953825">
        <w:rPr>
          <w:rFonts w:ascii="Arial" w:hAnsi="Arial" w:cs="Arial"/>
          <w:sz w:val="26"/>
          <w:szCs w:val="26"/>
        </w:rPr>
        <w:t>, 5</w:t>
      </w:r>
      <w:r w:rsidR="001F70AB" w:rsidRPr="00953825">
        <w:rPr>
          <w:rFonts w:ascii="Arial" w:hAnsi="Arial" w:cs="Arial"/>
          <w:sz w:val="26"/>
          <w:szCs w:val="26"/>
          <w:lang w:val="en-US"/>
        </w:rPr>
        <w:t>G</w:t>
      </w:r>
      <w:r w:rsidR="001F70AB" w:rsidRPr="00953825">
        <w:rPr>
          <w:rFonts w:ascii="Arial" w:hAnsi="Arial" w:cs="Arial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Ethernet</w:t>
      </w:r>
      <w:r w:rsidR="001F70AB" w:rsidRPr="00953825">
        <w:rPr>
          <w:rFonts w:ascii="Arial" w:hAnsi="Arial" w:cs="Arial"/>
          <w:sz w:val="26"/>
          <w:szCs w:val="26"/>
        </w:rPr>
        <w:t>,</w:t>
      </w:r>
      <w:r w:rsidR="00CB4097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>с устройства сбора и передачи данных (далее УСПД), опрашивающее</w:t>
      </w:r>
      <w:r w:rsidR="00463BB0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>ИПУ</w:t>
      </w:r>
      <w:r w:rsidR="00463BB0" w:rsidRPr="00953825">
        <w:rPr>
          <w:rFonts w:ascii="Arial" w:hAnsi="Arial" w:cs="Arial"/>
          <w:sz w:val="26"/>
          <w:szCs w:val="26"/>
        </w:rPr>
        <w:t xml:space="preserve"> </w:t>
      </w:r>
      <w:r w:rsidR="001F70AB" w:rsidRPr="00953825">
        <w:rPr>
          <w:rFonts w:ascii="Arial" w:hAnsi="Arial" w:cs="Arial"/>
          <w:sz w:val="26"/>
          <w:szCs w:val="26"/>
        </w:rPr>
        <w:t xml:space="preserve">с применением технологий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RF</w:t>
      </w:r>
      <w:r w:rsidR="001F70AB" w:rsidRPr="00953825">
        <w:rPr>
          <w:rFonts w:ascii="Arial" w:hAnsi="Arial" w:cs="Arial"/>
          <w:sz w:val="26"/>
          <w:szCs w:val="26"/>
        </w:rPr>
        <w:t xml:space="preserve">, </w:t>
      </w:r>
      <w:r w:rsidR="001F70AB" w:rsidRPr="00953825">
        <w:rPr>
          <w:rFonts w:ascii="Arial" w:hAnsi="Arial" w:cs="Arial"/>
          <w:sz w:val="26"/>
          <w:szCs w:val="26"/>
          <w:lang w:val="en-US"/>
        </w:rPr>
        <w:t>PLC</w:t>
      </w:r>
      <w:r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</w:rPr>
        <w:t>/</w:t>
      </w:r>
      <w:r w:rsidRPr="00953825">
        <w:rPr>
          <w:rFonts w:ascii="Arial" w:hAnsi="Arial" w:cs="Arial"/>
          <w:sz w:val="26"/>
          <w:szCs w:val="26"/>
        </w:rPr>
        <w:t> </w:t>
      </w:r>
      <w:r w:rsidR="001F70AB" w:rsidRPr="00953825">
        <w:rPr>
          <w:rFonts w:ascii="Arial" w:hAnsi="Arial" w:cs="Arial"/>
          <w:sz w:val="26"/>
          <w:szCs w:val="26"/>
          <w:lang w:val="en-US"/>
        </w:rPr>
        <w:t>RF</w:t>
      </w:r>
      <w:r w:rsidR="00C52186" w:rsidRPr="00953825">
        <w:rPr>
          <w:rFonts w:ascii="Arial" w:hAnsi="Arial" w:cs="Arial"/>
          <w:sz w:val="26"/>
          <w:szCs w:val="26"/>
        </w:rPr>
        <w:t xml:space="preserve"> или </w:t>
      </w:r>
      <w:r w:rsidR="00C52186" w:rsidRPr="00953825">
        <w:rPr>
          <w:rFonts w:ascii="Arial" w:hAnsi="Arial" w:cs="Arial"/>
          <w:sz w:val="26"/>
          <w:szCs w:val="26"/>
          <w:lang w:val="en-US"/>
        </w:rPr>
        <w:t>RS</w:t>
      </w:r>
      <w:r w:rsidR="00C52186" w:rsidRPr="00953825">
        <w:rPr>
          <w:rFonts w:ascii="Arial" w:hAnsi="Arial" w:cs="Arial"/>
          <w:sz w:val="26"/>
          <w:szCs w:val="26"/>
        </w:rPr>
        <w:t>-485</w:t>
      </w:r>
      <w:r w:rsidR="00463BB0" w:rsidRPr="00953825">
        <w:rPr>
          <w:rFonts w:ascii="Arial" w:hAnsi="Arial" w:cs="Arial"/>
          <w:sz w:val="26"/>
          <w:szCs w:val="26"/>
        </w:rPr>
        <w:t>.</w:t>
      </w:r>
    </w:p>
    <w:p w14:paraId="6AE1A74B" w14:textId="74EC71FD" w:rsidR="001F70AB" w:rsidRPr="00953825" w:rsidRDefault="001F70AB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 xml:space="preserve">Согласованные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с ГП инженерно-</w:t>
      </w:r>
      <w:r w:rsidRPr="00953825">
        <w:rPr>
          <w:rFonts w:ascii="Arial" w:eastAsia="Geneva" w:hAnsi="Arial" w:cs="Arial"/>
          <w:noProof/>
          <w:sz w:val="26"/>
          <w:szCs w:val="26"/>
        </w:rPr>
        <w:t>технические решения оформляются Протоколом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 (письмом)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, подписанным сторонами не позднее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10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626176" w:rsidRPr="00953825">
        <w:rPr>
          <w:rFonts w:ascii="Arial" w:eastAsia="Geneva" w:hAnsi="Arial" w:cs="Arial"/>
          <w:noProof/>
          <w:sz w:val="26"/>
          <w:szCs w:val="26"/>
        </w:rPr>
        <w:t xml:space="preserve">(десяти) </w:t>
      </w:r>
      <w:r w:rsidRPr="00953825">
        <w:rPr>
          <w:rFonts w:ascii="Arial" w:eastAsia="Geneva" w:hAnsi="Arial" w:cs="Arial"/>
          <w:noProof/>
          <w:sz w:val="26"/>
          <w:szCs w:val="26"/>
        </w:rPr>
        <w:t>рабочих дней со дня получения соответствующих документов ГП от Застройщика и учитывается при проверке</w:t>
      </w:r>
      <w:r w:rsidR="00CF4568" w:rsidRPr="00953825">
        <w:rPr>
          <w:rFonts w:ascii="Arial" w:eastAsia="Geneva" w:hAnsi="Arial" w:cs="Arial"/>
          <w:noProof/>
          <w:sz w:val="26"/>
          <w:szCs w:val="26"/>
        </w:rPr>
        <w:t xml:space="preserve"> выполнения Застройщиком ТТ ГП.</w:t>
      </w:r>
    </w:p>
    <w:p w14:paraId="07413979" w14:textId="6D76F13F" w:rsidR="00DB4CD3" w:rsidRPr="00953825" w:rsidRDefault="00334E34" w:rsidP="00CF4568">
      <w:pPr>
        <w:pStyle w:val="a4"/>
        <w:numPr>
          <w:ilvl w:val="2"/>
          <w:numId w:val="37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noProof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Застройщик</w:t>
      </w:r>
      <w:r w:rsidR="00CF4568" w:rsidRPr="00953825">
        <w:rPr>
          <w:rFonts w:ascii="Arial" w:hAnsi="Arial" w:cs="Arial"/>
          <w:sz w:val="26"/>
          <w:szCs w:val="26"/>
        </w:rPr>
        <w:t xml:space="preserve"> </w:t>
      </w:r>
      <w:r w:rsidR="00C52186" w:rsidRPr="00953825">
        <w:rPr>
          <w:rFonts w:ascii="Arial" w:hAnsi="Arial" w:cs="Arial"/>
          <w:sz w:val="26"/>
          <w:szCs w:val="26"/>
        </w:rPr>
        <w:t>обязан</w:t>
      </w:r>
      <w:r w:rsidR="00C04E2C" w:rsidRPr="00953825">
        <w:rPr>
          <w:rFonts w:ascii="Arial" w:hAnsi="Arial" w:cs="Arial"/>
          <w:sz w:val="26"/>
          <w:szCs w:val="26"/>
        </w:rPr>
        <w:t xml:space="preserve"> обратиться к ГП с запросом о подтверждении соответствия разработанной проектной документации ТТ с приложением копии</w:t>
      </w:r>
      <w:r w:rsidR="00CF4568" w:rsidRPr="00953825">
        <w:rPr>
          <w:rFonts w:ascii="Arial" w:hAnsi="Arial" w:cs="Arial"/>
          <w:sz w:val="26"/>
          <w:szCs w:val="26"/>
        </w:rPr>
        <w:t xml:space="preserve"> </w:t>
      </w:r>
      <w:r w:rsidRPr="00953825">
        <w:rPr>
          <w:rFonts w:ascii="Arial" w:hAnsi="Arial" w:cs="Arial"/>
          <w:sz w:val="26"/>
          <w:szCs w:val="26"/>
        </w:rPr>
        <w:t>под</w:t>
      </w:r>
      <w:r w:rsidR="00C04E2C" w:rsidRPr="00953825">
        <w:rPr>
          <w:rFonts w:ascii="Arial" w:hAnsi="Arial" w:cs="Arial"/>
          <w:sz w:val="26"/>
          <w:szCs w:val="26"/>
        </w:rPr>
        <w:t xml:space="preserve">раздела проектной документации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</w:t>
      </w:r>
      <w:r w:rsidR="00C04E2C" w:rsidRPr="00953825">
        <w:rPr>
          <w:rFonts w:ascii="Arial" w:hAnsi="Arial" w:cs="Arial"/>
          <w:sz w:val="26"/>
          <w:szCs w:val="26"/>
        </w:rPr>
        <w:lastRenderedPageBreak/>
        <w:t xml:space="preserve">решений» в части подраздела «Система электроснабжения», который ГП обязан рассмотреть в течение </w:t>
      </w:r>
      <w:r w:rsidRPr="00953825">
        <w:rPr>
          <w:rFonts w:ascii="Arial" w:hAnsi="Arial" w:cs="Arial"/>
          <w:sz w:val="26"/>
          <w:szCs w:val="26"/>
        </w:rPr>
        <w:t>10</w:t>
      </w:r>
      <w:r w:rsidR="00C04E2C" w:rsidRPr="00953825">
        <w:rPr>
          <w:rFonts w:ascii="Arial" w:hAnsi="Arial" w:cs="Arial"/>
          <w:sz w:val="26"/>
          <w:szCs w:val="26"/>
        </w:rPr>
        <w:t xml:space="preserve">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="00C04E2C" w:rsidRPr="00953825">
        <w:rPr>
          <w:rFonts w:ascii="Arial" w:hAnsi="Arial" w:cs="Arial"/>
          <w:sz w:val="26"/>
          <w:szCs w:val="26"/>
        </w:rPr>
        <w:t>рабочих дней со дня его получения и направить застройщику ответ, содержащий подтверждение соответствия или информацию о несоответствии проектных решений ТТ с указанием соответствующих замечаний. При не предоставлении ГП в указанный срок ответа на запрос, ПД считается соответствующей указанным требованиям.</w:t>
      </w:r>
    </w:p>
    <w:p w14:paraId="6C468629" w14:textId="25C2275B" w:rsidR="001F70AB" w:rsidRPr="00953825" w:rsidRDefault="001F70AB" w:rsidP="00CF4568">
      <w:pPr>
        <w:pStyle w:val="a4"/>
        <w:numPr>
          <w:ilvl w:val="2"/>
          <w:numId w:val="37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После завершения работ по строительству МКД Застройщик направляет ГП уведомление о необходимости введения приборов учета электрической энергии в эксплуатацию с приложением следующих документов:</w:t>
      </w:r>
    </w:p>
    <w:p w14:paraId="6895BD5E" w14:textId="21385848" w:rsidR="001F70AB" w:rsidRPr="00953825" w:rsidRDefault="00CF4568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с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ведения о Застройщике (для юридических лиц </w:t>
      </w: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полное наименование, основной государственный регистрационный номер в Едином государственном реестре юридических лиц и дата внесения в реестр, для индивидуальных предпринимателей </w:t>
      </w: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реестр);</w:t>
      </w:r>
    </w:p>
    <w:p w14:paraId="538E9D55" w14:textId="5397E225" w:rsidR="001F70AB" w:rsidRPr="00953825" w:rsidRDefault="00CF4568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к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опию Протокола 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 xml:space="preserve">(письма) 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согласования с ГП выбранных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инженер</w:t>
      </w:r>
      <w:r w:rsidR="00E82F7F" w:rsidRPr="00953825">
        <w:rPr>
          <w:rFonts w:ascii="Arial" w:eastAsia="Geneva" w:hAnsi="Arial" w:cs="Arial"/>
          <w:noProof/>
          <w:sz w:val="26"/>
          <w:szCs w:val="26"/>
        </w:rPr>
        <w:t>н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о-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технических решений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(при наличии) 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>или подтверждения ГП о соответствии или несоответствии ПД ТТ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 (при наличии);</w:t>
      </w:r>
    </w:p>
    <w:p w14:paraId="2136AC15" w14:textId="6B9AAEE3" w:rsidR="001F70AB" w:rsidRPr="00953825" w:rsidRDefault="00CF4568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к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>опию раздела ПД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в части подраздела «Система электроснабжения», включающая инженерно-технические решения по оснащению коллективным (общедомовым) прибором учета электрической энергии, измерительными трансформаторами (при необходимости их установки одновременно с коллективным (общедомовым) прибором учета), системой внутренней связи (устройствами, каналами, линиями), предназначенной для сбора и передачи данных с приборов учета;</w:t>
      </w:r>
    </w:p>
    <w:p w14:paraId="4974722D" w14:textId="0E46A676" w:rsidR="001F70AB" w:rsidRPr="00953825" w:rsidRDefault="00CF4568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к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опии технических паспортов на все установленные приборы учета электрической энергии, 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 xml:space="preserve">измерительные трансформаторы тока, 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устройства сбора и передачи данных и иную сопроводительную техническую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и гарантийную 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документацию ко всем прочим установленным приборам, устройствам и оборудованию, необходимым для обеспечения коммерческого учета электрической энергии и присоединения приборов учета к 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>ИСУ ГП.</w:t>
      </w:r>
    </w:p>
    <w:p w14:paraId="476CC6E5" w14:textId="77777777" w:rsidR="00480008" w:rsidRPr="00953825" w:rsidRDefault="00480008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</w:p>
    <w:p w14:paraId="134D0C4E" w14:textId="71782B20" w:rsidR="001F70AB" w:rsidRPr="00953825" w:rsidRDefault="00C04E2C" w:rsidP="002731FC">
      <w:pPr>
        <w:pStyle w:val="a4"/>
        <w:numPr>
          <w:ilvl w:val="0"/>
          <w:numId w:val="26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b/>
          <w:noProof/>
          <w:sz w:val="26"/>
          <w:szCs w:val="26"/>
        </w:rPr>
      </w:pPr>
      <w:r w:rsidRPr="00953825">
        <w:rPr>
          <w:rFonts w:ascii="Arial" w:eastAsia="Geneva" w:hAnsi="Arial" w:cs="Arial"/>
          <w:b/>
          <w:noProof/>
          <w:sz w:val="26"/>
          <w:szCs w:val="26"/>
        </w:rPr>
        <w:t xml:space="preserve">Проверка выполнения </w:t>
      </w:r>
      <w:r w:rsidR="008C70ED" w:rsidRPr="00953825">
        <w:rPr>
          <w:rFonts w:ascii="Arial" w:eastAsia="Geneva" w:hAnsi="Arial" w:cs="Arial"/>
          <w:b/>
          <w:noProof/>
          <w:sz w:val="26"/>
          <w:szCs w:val="26"/>
        </w:rPr>
        <w:t>технических требований</w:t>
      </w:r>
      <w:r w:rsidR="00626176" w:rsidRPr="00953825">
        <w:rPr>
          <w:rFonts w:ascii="Arial" w:eastAsia="Geneva" w:hAnsi="Arial" w:cs="Arial"/>
          <w:b/>
          <w:noProof/>
          <w:sz w:val="26"/>
          <w:szCs w:val="26"/>
        </w:rPr>
        <w:t xml:space="preserve"> и допуск ИПУ в эксплуатацию</w:t>
      </w:r>
      <w:r w:rsidR="002731FC" w:rsidRPr="00953825">
        <w:rPr>
          <w:rFonts w:ascii="Arial" w:eastAsia="Geneva" w:hAnsi="Arial" w:cs="Arial"/>
          <w:b/>
          <w:noProof/>
          <w:sz w:val="26"/>
          <w:szCs w:val="26"/>
        </w:rPr>
        <w:t>.</w:t>
      </w:r>
    </w:p>
    <w:p w14:paraId="0DDDCBA7" w14:textId="0BB6E903" w:rsidR="001F70AB" w:rsidRPr="00953825" w:rsidRDefault="001F70AB" w:rsidP="002731FC">
      <w:pPr>
        <w:pStyle w:val="a4"/>
        <w:numPr>
          <w:ilvl w:val="0"/>
          <w:numId w:val="28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 xml:space="preserve">ГП производит проверку выполнения Застройщиком ТТ в рамках осуществления процедуры </w:t>
      </w:r>
      <w:r w:rsidR="00C04E2C" w:rsidRPr="00953825">
        <w:rPr>
          <w:rFonts w:ascii="Arial" w:eastAsia="Geneva" w:hAnsi="Arial" w:cs="Arial"/>
          <w:noProof/>
          <w:sz w:val="26"/>
          <w:szCs w:val="26"/>
        </w:rPr>
        <w:t xml:space="preserve">допуска коллективных (общедомовых) приборов учета электрической энергии 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к эксплуатации, которые  допускаются в эксплуатацию в ходе технологического присоединения 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 xml:space="preserve">МКД </w:t>
      </w:r>
      <w:r w:rsidRPr="00953825">
        <w:rPr>
          <w:rFonts w:ascii="Arial" w:eastAsia="Geneva" w:hAnsi="Arial" w:cs="Arial"/>
          <w:noProof/>
          <w:sz w:val="26"/>
          <w:szCs w:val="26"/>
        </w:rPr>
        <w:t>к электрическим сетям одновременно с осмотром сетевой организацией присоединяемых электроустановок, предусмотренном Правилами</w:t>
      </w:r>
      <w:r w:rsidR="00626176" w:rsidRPr="00953825">
        <w:rPr>
          <w:rFonts w:ascii="Arial" w:eastAsia="Geneva" w:hAnsi="Arial" w:cs="Arial"/>
          <w:noProof/>
          <w:sz w:val="26"/>
          <w:szCs w:val="26"/>
        </w:rPr>
        <w:t xml:space="preserve"> технологического присоединения.</w:t>
      </w:r>
    </w:p>
    <w:p w14:paraId="2B3211EA" w14:textId="5A3731A5" w:rsidR="001F70AB" w:rsidRPr="00953825" w:rsidRDefault="001F70AB" w:rsidP="002731FC">
      <w:pPr>
        <w:pStyle w:val="a4"/>
        <w:numPr>
          <w:ilvl w:val="0"/>
          <w:numId w:val="28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 xml:space="preserve">ГП производит проверку выполнения Застройщиком ТТ в рамках осуществления процедуры </w:t>
      </w:r>
      <w:r w:rsidR="00C04E2C" w:rsidRPr="00953825">
        <w:rPr>
          <w:rFonts w:ascii="Arial" w:eastAsia="Geneva" w:hAnsi="Arial" w:cs="Arial"/>
          <w:noProof/>
          <w:sz w:val="26"/>
          <w:szCs w:val="26"/>
        </w:rPr>
        <w:t xml:space="preserve">допуска индивидуальных и общих (для коммунальной квартиры) приборов учета электрической энергии, </w:t>
      </w:r>
      <w:r w:rsidRPr="00953825">
        <w:rPr>
          <w:rFonts w:ascii="Arial" w:eastAsia="Geneva" w:hAnsi="Arial" w:cs="Arial"/>
          <w:noProof/>
          <w:sz w:val="26"/>
          <w:szCs w:val="26"/>
        </w:rPr>
        <w:t xml:space="preserve">которые </w:t>
      </w:r>
      <w:r w:rsidRPr="00953825">
        <w:rPr>
          <w:rFonts w:ascii="Arial" w:eastAsia="Geneva" w:hAnsi="Arial" w:cs="Arial"/>
          <w:noProof/>
          <w:sz w:val="26"/>
          <w:szCs w:val="26"/>
        </w:rPr>
        <w:lastRenderedPageBreak/>
        <w:t>допускаются в эксплуатацию после подписания сетевой организацией акта об осуществлении технологического присоединения МКД с применением постоянной схемы электроснабжения</w:t>
      </w:r>
      <w:r w:rsidR="004D71EE" w:rsidRPr="00953825">
        <w:rPr>
          <w:rFonts w:ascii="Arial" w:eastAsia="Geneva" w:hAnsi="Arial" w:cs="Arial"/>
          <w:noProof/>
          <w:sz w:val="26"/>
          <w:szCs w:val="26"/>
        </w:rPr>
        <w:t>, п</w:t>
      </w:r>
      <w:r w:rsidRPr="00953825">
        <w:rPr>
          <w:rFonts w:ascii="Arial" w:eastAsia="Geneva" w:hAnsi="Arial" w:cs="Arial"/>
          <w:noProof/>
          <w:sz w:val="26"/>
          <w:szCs w:val="26"/>
        </w:rPr>
        <w:t>роверка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 xml:space="preserve"> выполнения ТТ включает в себя:</w:t>
      </w:r>
    </w:p>
    <w:p w14:paraId="226D37E8" w14:textId="55CB3B10" w:rsidR="00334E34" w:rsidRPr="00953825" w:rsidRDefault="002731FC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1F70AB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п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роверку соответствия приборов учета, параметров устройств, каналов, линий, указанных в документах, представленных Застрой</w:t>
      </w:r>
      <w:r w:rsidR="00170ABB" w:rsidRPr="00953825">
        <w:rPr>
          <w:rFonts w:ascii="Arial" w:eastAsia="Geneva" w:hAnsi="Arial" w:cs="Arial"/>
          <w:noProof/>
          <w:sz w:val="26"/>
          <w:szCs w:val="26"/>
        </w:rPr>
        <w:t xml:space="preserve">щиком в соответствии с пунктом 3.1.1 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настоящих ТТ;</w:t>
      </w:r>
    </w:p>
    <w:p w14:paraId="530690BA" w14:textId="5108D1F8" w:rsidR="00334E34" w:rsidRPr="00953825" w:rsidRDefault="002731FC" w:rsidP="00081058">
      <w:pPr>
        <w:spacing w:after="0" w:line="240" w:lineRule="auto"/>
        <w:ind w:firstLine="709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eastAsia="Geneva" w:hAnsi="Arial" w:cs="Arial"/>
          <w:noProof/>
          <w:sz w:val="26"/>
          <w:szCs w:val="26"/>
        </w:rPr>
        <w:t>о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бследование приборов учета электрической энергии, системы внутренней связи (устройств, каналов, линий), предназначенной для сбора и передачи данных с приборов учета, на предмет их целостности, исправности, надлежащего функционирования, наличия и целостности пломб государственной поверки, соответствия паспортным х</w:t>
      </w:r>
      <w:r w:rsidR="00F50388" w:rsidRPr="00953825">
        <w:rPr>
          <w:rFonts w:ascii="Arial" w:eastAsia="Geneva" w:hAnsi="Arial" w:cs="Arial"/>
          <w:noProof/>
          <w:sz w:val="26"/>
          <w:szCs w:val="26"/>
        </w:rPr>
        <w:t>арактеристикам, представленной З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>астройщиком проектной документа</w:t>
      </w:r>
      <w:r w:rsidRPr="00953825">
        <w:rPr>
          <w:rFonts w:ascii="Arial" w:eastAsia="Geneva" w:hAnsi="Arial" w:cs="Arial"/>
          <w:noProof/>
          <w:sz w:val="26"/>
          <w:szCs w:val="26"/>
        </w:rPr>
        <w:t>ции, и техническим требованиям;</w:t>
      </w:r>
    </w:p>
    <w:p w14:paraId="3DEB1A6B" w14:textId="2237B9E5" w:rsidR="00334E34" w:rsidRPr="00953825" w:rsidRDefault="002731FC" w:rsidP="00081058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–</w:t>
      </w:r>
      <w:r w:rsidR="00334E34" w:rsidRPr="00953825">
        <w:rPr>
          <w:rFonts w:ascii="Arial" w:eastAsia="Geneva" w:hAnsi="Arial" w:cs="Arial"/>
          <w:noProof/>
          <w:sz w:val="26"/>
          <w:szCs w:val="26"/>
        </w:rPr>
        <w:t xml:space="preserve"> </w:t>
      </w:r>
      <w:r w:rsidR="00CB4097" w:rsidRPr="00953825">
        <w:rPr>
          <w:rFonts w:ascii="Arial" w:hAnsi="Arial" w:cs="Arial"/>
          <w:sz w:val="26"/>
          <w:szCs w:val="26"/>
        </w:rPr>
        <w:t>в</w:t>
      </w:r>
      <w:r w:rsidR="00334E34" w:rsidRPr="00953825">
        <w:rPr>
          <w:rFonts w:ascii="Arial" w:hAnsi="Arial" w:cs="Arial"/>
          <w:sz w:val="26"/>
          <w:szCs w:val="26"/>
        </w:rPr>
        <w:t xml:space="preserve"> случае несоответствия индивидуальных, общих (квартирных) приборов учета электрической энергии, установленных застройщиком в </w:t>
      </w:r>
      <w:r w:rsidRPr="00953825">
        <w:rPr>
          <w:rFonts w:ascii="Arial" w:hAnsi="Arial" w:cs="Arial"/>
          <w:sz w:val="26"/>
          <w:szCs w:val="26"/>
        </w:rPr>
        <w:t>МКД</w:t>
      </w:r>
      <w:r w:rsidR="00334E34" w:rsidRPr="00953825">
        <w:rPr>
          <w:rFonts w:ascii="Arial" w:hAnsi="Arial" w:cs="Arial"/>
          <w:sz w:val="26"/>
          <w:szCs w:val="26"/>
        </w:rPr>
        <w:t xml:space="preserve">, требованиям </w:t>
      </w:r>
      <w:r w:rsidR="00F50388" w:rsidRPr="00953825">
        <w:rPr>
          <w:rFonts w:ascii="Arial" w:hAnsi="Arial" w:cs="Arial"/>
          <w:sz w:val="26"/>
          <w:szCs w:val="26"/>
        </w:rPr>
        <w:t xml:space="preserve">ПП РФ № 890, </w:t>
      </w:r>
      <w:r w:rsidR="00334E34" w:rsidRPr="00953825">
        <w:rPr>
          <w:rFonts w:ascii="Arial" w:hAnsi="Arial" w:cs="Arial"/>
          <w:sz w:val="26"/>
          <w:szCs w:val="26"/>
        </w:rPr>
        <w:t>ПП РФ</w:t>
      </w:r>
      <w:r w:rsidR="00F50388" w:rsidRPr="00953825">
        <w:rPr>
          <w:rFonts w:ascii="Arial" w:hAnsi="Arial" w:cs="Arial"/>
          <w:sz w:val="26"/>
          <w:szCs w:val="26"/>
        </w:rPr>
        <w:t xml:space="preserve"> № </w:t>
      </w:r>
      <w:r w:rsidR="00334E34" w:rsidRPr="00953825">
        <w:rPr>
          <w:rFonts w:ascii="Arial" w:hAnsi="Arial" w:cs="Arial"/>
          <w:sz w:val="26"/>
          <w:szCs w:val="26"/>
        </w:rPr>
        <w:t>442</w:t>
      </w:r>
      <w:r w:rsidR="00F50388" w:rsidRPr="00953825">
        <w:rPr>
          <w:rFonts w:ascii="Arial" w:hAnsi="Arial" w:cs="Arial"/>
          <w:sz w:val="26"/>
          <w:szCs w:val="26"/>
        </w:rPr>
        <w:t>, ПП РФ № 354</w:t>
      </w:r>
      <w:r w:rsidR="00334E34" w:rsidRPr="00953825">
        <w:rPr>
          <w:rFonts w:ascii="Arial" w:hAnsi="Arial" w:cs="Arial"/>
          <w:sz w:val="26"/>
          <w:szCs w:val="26"/>
        </w:rPr>
        <w:t xml:space="preserve"> и иным обязательным требованиям, установленным законодательством об электроэнергетике и градостроительным законодательством Российской Федераци</w:t>
      </w:r>
      <w:r w:rsidR="00F50388" w:rsidRPr="00953825">
        <w:rPr>
          <w:rFonts w:ascii="Arial" w:hAnsi="Arial" w:cs="Arial"/>
          <w:sz w:val="26"/>
          <w:szCs w:val="26"/>
        </w:rPr>
        <w:t>и, или в случае невыполнения З</w:t>
      </w:r>
      <w:r w:rsidR="00334E34" w:rsidRPr="00953825">
        <w:rPr>
          <w:rFonts w:ascii="Arial" w:hAnsi="Arial" w:cs="Arial"/>
          <w:sz w:val="26"/>
          <w:szCs w:val="26"/>
        </w:rPr>
        <w:t xml:space="preserve">астройщиком </w:t>
      </w:r>
      <w:r w:rsidR="00F50388" w:rsidRPr="00953825">
        <w:rPr>
          <w:rFonts w:ascii="Arial" w:hAnsi="Arial" w:cs="Arial"/>
          <w:sz w:val="26"/>
          <w:szCs w:val="26"/>
        </w:rPr>
        <w:t>Т</w:t>
      </w:r>
      <w:r w:rsidR="00334E34" w:rsidRPr="00953825">
        <w:rPr>
          <w:rFonts w:ascii="Arial" w:hAnsi="Arial" w:cs="Arial"/>
          <w:sz w:val="26"/>
          <w:szCs w:val="26"/>
        </w:rPr>
        <w:t xml:space="preserve">ехнических требований для </w:t>
      </w:r>
      <w:r w:rsidRPr="00953825">
        <w:rPr>
          <w:rFonts w:ascii="Arial" w:hAnsi="Arial" w:cs="Arial"/>
          <w:sz w:val="26"/>
          <w:szCs w:val="26"/>
        </w:rPr>
        <w:t>МКД</w:t>
      </w:r>
      <w:r w:rsidR="00334E34" w:rsidRPr="00953825">
        <w:rPr>
          <w:rFonts w:ascii="Arial" w:hAnsi="Arial" w:cs="Arial"/>
          <w:sz w:val="26"/>
          <w:szCs w:val="26"/>
        </w:rPr>
        <w:t>, разрешение на строительство которых выдано после 1 января 2021</w:t>
      </w:r>
      <w:r w:rsidRPr="00953825">
        <w:rPr>
          <w:rFonts w:ascii="Arial" w:hAnsi="Arial" w:cs="Arial"/>
          <w:sz w:val="26"/>
          <w:szCs w:val="26"/>
        </w:rPr>
        <w:t> </w:t>
      </w:r>
      <w:r w:rsidR="00334E34" w:rsidRPr="00953825">
        <w:rPr>
          <w:rFonts w:ascii="Arial" w:hAnsi="Arial" w:cs="Arial"/>
          <w:sz w:val="26"/>
          <w:szCs w:val="26"/>
        </w:rPr>
        <w:t>г</w:t>
      </w:r>
      <w:r w:rsidR="00012B7F" w:rsidRPr="00953825">
        <w:rPr>
          <w:rFonts w:ascii="Arial" w:hAnsi="Arial" w:cs="Arial"/>
          <w:sz w:val="26"/>
          <w:szCs w:val="26"/>
        </w:rPr>
        <w:t>ода</w:t>
      </w:r>
      <w:r w:rsidR="00334E34" w:rsidRPr="00953825">
        <w:rPr>
          <w:rFonts w:ascii="Arial" w:hAnsi="Arial" w:cs="Arial"/>
          <w:sz w:val="26"/>
          <w:szCs w:val="26"/>
        </w:rPr>
        <w:t xml:space="preserve">, </w:t>
      </w:r>
      <w:r w:rsidRPr="00953825">
        <w:rPr>
          <w:rFonts w:ascii="Arial" w:hAnsi="Arial" w:cs="Arial"/>
          <w:sz w:val="26"/>
          <w:szCs w:val="26"/>
        </w:rPr>
        <w:t xml:space="preserve">ГП </w:t>
      </w:r>
      <w:r w:rsidR="00F50388" w:rsidRPr="00953825">
        <w:rPr>
          <w:rFonts w:ascii="Arial" w:hAnsi="Arial" w:cs="Arial"/>
          <w:sz w:val="26"/>
          <w:szCs w:val="26"/>
        </w:rPr>
        <w:t>составляет и направляет З</w:t>
      </w:r>
      <w:r w:rsidR="00334E34" w:rsidRPr="00953825">
        <w:rPr>
          <w:rFonts w:ascii="Arial" w:hAnsi="Arial" w:cs="Arial"/>
          <w:sz w:val="26"/>
          <w:szCs w:val="26"/>
        </w:rPr>
        <w:t xml:space="preserve">астройщику в течение 3 </w:t>
      </w:r>
      <w:r w:rsidR="00626176" w:rsidRPr="00953825">
        <w:rPr>
          <w:rFonts w:ascii="Arial" w:hAnsi="Arial" w:cs="Arial"/>
          <w:sz w:val="26"/>
          <w:szCs w:val="26"/>
        </w:rPr>
        <w:t xml:space="preserve">(трех) </w:t>
      </w:r>
      <w:r w:rsidR="00334E34" w:rsidRPr="00953825">
        <w:rPr>
          <w:rFonts w:ascii="Arial" w:hAnsi="Arial" w:cs="Arial"/>
          <w:sz w:val="26"/>
          <w:szCs w:val="26"/>
        </w:rPr>
        <w:t xml:space="preserve">рабочих дней со дня выявления таких замечаний в письменной форме перечень замечаний, выявленных в ходе проверки, подлежащих устранению в течение 10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="00334E34" w:rsidRPr="00953825">
        <w:rPr>
          <w:rFonts w:ascii="Arial" w:hAnsi="Arial" w:cs="Arial"/>
          <w:sz w:val="26"/>
          <w:szCs w:val="26"/>
        </w:rPr>
        <w:t>рабочих дней с даты получения такого уведомления.</w:t>
      </w:r>
    </w:p>
    <w:p w14:paraId="7F615575" w14:textId="7E6AE03E" w:rsidR="00334E34" w:rsidRPr="00953825" w:rsidRDefault="00334E34" w:rsidP="00081058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Повторная процедура допуска к эксплуатации индивидуальных, общих (квартирных) приборов учета электрической </w:t>
      </w:r>
      <w:r w:rsidR="00F50388" w:rsidRPr="00953825">
        <w:rPr>
          <w:rFonts w:ascii="Arial" w:hAnsi="Arial" w:cs="Arial"/>
          <w:sz w:val="26"/>
          <w:szCs w:val="26"/>
        </w:rPr>
        <w:t>энергии, установленных З</w:t>
      </w:r>
      <w:r w:rsidRPr="00953825">
        <w:rPr>
          <w:rFonts w:ascii="Arial" w:hAnsi="Arial" w:cs="Arial"/>
          <w:sz w:val="26"/>
          <w:szCs w:val="26"/>
        </w:rPr>
        <w:t xml:space="preserve">астройщиком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>, вводимом в эксплуатацию после осуществления строительства с 1 января 2021</w:t>
      </w:r>
      <w:r w:rsidR="002731FC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г</w:t>
      </w:r>
      <w:r w:rsidR="00012B7F" w:rsidRPr="00953825">
        <w:rPr>
          <w:rFonts w:ascii="Arial" w:hAnsi="Arial" w:cs="Arial"/>
          <w:sz w:val="26"/>
          <w:szCs w:val="26"/>
        </w:rPr>
        <w:t>ода</w:t>
      </w:r>
      <w:r w:rsidRPr="00953825">
        <w:rPr>
          <w:rFonts w:ascii="Arial" w:hAnsi="Arial" w:cs="Arial"/>
          <w:sz w:val="26"/>
          <w:szCs w:val="26"/>
        </w:rPr>
        <w:t xml:space="preserve">, осуществляется не позднее 10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>р</w:t>
      </w:r>
      <w:r w:rsidR="00F50388" w:rsidRPr="00953825">
        <w:rPr>
          <w:rFonts w:ascii="Arial" w:hAnsi="Arial" w:cs="Arial"/>
          <w:sz w:val="26"/>
          <w:szCs w:val="26"/>
        </w:rPr>
        <w:t>абочих дней после получения от З</w:t>
      </w:r>
      <w:r w:rsidRPr="00953825">
        <w:rPr>
          <w:rFonts w:ascii="Arial" w:hAnsi="Arial" w:cs="Arial"/>
          <w:sz w:val="26"/>
          <w:szCs w:val="26"/>
        </w:rPr>
        <w:t>астройщика уведомления об устранении замечаний с указанием информации о принятых мерах по их устранению.</w:t>
      </w:r>
    </w:p>
    <w:p w14:paraId="76FED364" w14:textId="1DA83197" w:rsidR="001F70AB" w:rsidRPr="00953825" w:rsidRDefault="00334E34" w:rsidP="00D27371">
      <w:pPr>
        <w:pStyle w:val="a4"/>
        <w:numPr>
          <w:ilvl w:val="2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При комплексном освоении территории, провер</w:t>
      </w:r>
      <w:r w:rsidR="00170ABB" w:rsidRPr="00953825">
        <w:rPr>
          <w:rFonts w:ascii="Arial" w:eastAsia="Geneva" w:hAnsi="Arial" w:cs="Arial"/>
          <w:noProof/>
          <w:sz w:val="26"/>
          <w:szCs w:val="26"/>
        </w:rPr>
        <w:t xml:space="preserve">ка выполнения Застройщиком ТТ, </w:t>
      </w:r>
      <w:r w:rsidRPr="00953825">
        <w:rPr>
          <w:rFonts w:ascii="Arial" w:eastAsia="Geneva" w:hAnsi="Arial" w:cs="Arial"/>
          <w:noProof/>
          <w:sz w:val="26"/>
          <w:szCs w:val="26"/>
        </w:rPr>
        <w:t>ГП к устанавливаемым в МКД, вводимом в эксплуатацию после 31.12.2020, коллективному (общедомовому) прибору учета, а также к системе внутренней связи (устройствам, каналам, линиям) МКД, предназначенной для сбора и передачи данных с приборов учета, допуск к эксплуатации коллективного (общедомового) прибора учета электрической энергии, осуществляются одновременно с проверкой и допуском индивидуальных и общих (для коммунальных квартир) приборов учета электрической энергии, после подписания сетевой организацией акта об осуществлении технологического присоединения МКД с применением постоянной схемы электроснабжения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>;</w:t>
      </w:r>
    </w:p>
    <w:p w14:paraId="0ACDC18B" w14:textId="77777777" w:rsidR="00334E34" w:rsidRPr="00953825" w:rsidRDefault="00334E34" w:rsidP="00081058">
      <w:pPr>
        <w:pStyle w:val="a4"/>
        <w:numPr>
          <w:ilvl w:val="2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Допуск ИПУ в эксплуатацию.</w:t>
      </w:r>
    </w:p>
    <w:p w14:paraId="1286A281" w14:textId="58832CF2" w:rsidR="00334E34" w:rsidRPr="00953825" w:rsidRDefault="00334E34" w:rsidP="00081058">
      <w:pPr>
        <w:pStyle w:val="a4"/>
        <w:numPr>
          <w:ilvl w:val="3"/>
          <w:numId w:val="38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После завершения проверки выполнения ТТ и допуска приборов учета электрической энергии к эксплуатации, оформляется акт допуска приборов учета к эксплуатации по форме Приложения №</w:t>
      </w:r>
      <w:r w:rsidR="002731FC" w:rsidRPr="00953825">
        <w:rPr>
          <w:rFonts w:ascii="Arial" w:eastAsia="Geneva" w:hAnsi="Arial" w:cs="Arial"/>
          <w:noProof/>
          <w:sz w:val="26"/>
          <w:szCs w:val="26"/>
        </w:rPr>
        <w:t> </w:t>
      </w:r>
      <w:r w:rsidRPr="00953825">
        <w:rPr>
          <w:rFonts w:ascii="Arial" w:eastAsia="Geneva" w:hAnsi="Arial" w:cs="Arial"/>
          <w:noProof/>
          <w:sz w:val="26"/>
          <w:szCs w:val="26"/>
        </w:rPr>
        <w:t>16 к П</w:t>
      </w:r>
      <w:r w:rsidR="007A7AEB">
        <w:rPr>
          <w:rFonts w:ascii="Arial" w:eastAsia="Geneva" w:hAnsi="Arial" w:cs="Arial"/>
          <w:noProof/>
          <w:sz w:val="26"/>
          <w:szCs w:val="26"/>
        </w:rPr>
        <w:t>П РФ №861</w:t>
      </w:r>
      <w:r w:rsidRPr="00953825">
        <w:rPr>
          <w:rFonts w:ascii="Arial" w:eastAsia="Geneva" w:hAnsi="Arial" w:cs="Arial"/>
          <w:noProof/>
          <w:sz w:val="26"/>
          <w:szCs w:val="26"/>
        </w:rPr>
        <w:t>.</w:t>
      </w:r>
    </w:p>
    <w:p w14:paraId="5214DA65" w14:textId="77777777" w:rsidR="00334E34" w:rsidRPr="00953825" w:rsidRDefault="00334E34" w:rsidP="00081058">
      <w:pPr>
        <w:pStyle w:val="a4"/>
        <w:numPr>
          <w:ilvl w:val="3"/>
          <w:numId w:val="38"/>
        </w:numPr>
        <w:tabs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noProof/>
          <w:sz w:val="26"/>
          <w:szCs w:val="26"/>
        </w:rPr>
      </w:pPr>
      <w:r w:rsidRPr="00953825">
        <w:rPr>
          <w:rFonts w:ascii="Arial" w:eastAsia="Geneva" w:hAnsi="Arial" w:cs="Arial"/>
          <w:noProof/>
          <w:sz w:val="26"/>
          <w:szCs w:val="26"/>
        </w:rPr>
        <w:t>Акт допуска прибора учета в эксплуатацию подписывается ГП при условии выполнения Застройщиком ТТ в полном объеме.</w:t>
      </w:r>
    </w:p>
    <w:p w14:paraId="3D12766C" w14:textId="323AD99B" w:rsidR="000D4247" w:rsidRPr="00953825" w:rsidRDefault="000D4247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lastRenderedPageBreak/>
        <w:t xml:space="preserve">Допуск к эксплуатации индивидуальных, общих (квартирных) приборов учета электрической энергии, установленных застройщиком в многоквартирном доме, вводимом в эксплуатацию после осуществления строительства, осуществляется </w:t>
      </w:r>
      <w:r w:rsidR="00F50388" w:rsidRPr="00953825">
        <w:rPr>
          <w:rFonts w:ascii="Arial" w:hAnsi="Arial" w:cs="Arial"/>
          <w:sz w:val="26"/>
          <w:szCs w:val="26"/>
        </w:rPr>
        <w:t xml:space="preserve">ГП </w:t>
      </w:r>
      <w:r w:rsidRPr="00953825">
        <w:rPr>
          <w:rFonts w:ascii="Arial" w:hAnsi="Arial" w:cs="Arial"/>
          <w:sz w:val="26"/>
          <w:szCs w:val="26"/>
        </w:rPr>
        <w:t xml:space="preserve">после подписания сетевой организацией акта об осуществлении технологического присоединения </w:t>
      </w:r>
      <w:r w:rsidR="00F50388" w:rsidRPr="00953825">
        <w:rPr>
          <w:rFonts w:ascii="Arial" w:hAnsi="Arial" w:cs="Arial"/>
          <w:sz w:val="26"/>
          <w:szCs w:val="26"/>
        </w:rPr>
        <w:t xml:space="preserve">МКД </w:t>
      </w:r>
      <w:r w:rsidRPr="00953825">
        <w:rPr>
          <w:rFonts w:ascii="Arial" w:hAnsi="Arial" w:cs="Arial"/>
          <w:sz w:val="26"/>
          <w:szCs w:val="26"/>
        </w:rPr>
        <w:t>с применением постоянной схемы электроснабжения.</w:t>
      </w:r>
    </w:p>
    <w:p w14:paraId="0855ED12" w14:textId="64BA9D33" w:rsidR="000D4247" w:rsidRPr="00953825" w:rsidRDefault="000D4247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Допуск к эксплуатации индивидуальных, общих (квартирных) приборов учета электр</w:t>
      </w:r>
      <w:r w:rsidR="00F50388" w:rsidRPr="00953825">
        <w:rPr>
          <w:rFonts w:ascii="Arial" w:hAnsi="Arial" w:cs="Arial"/>
          <w:sz w:val="26"/>
          <w:szCs w:val="26"/>
        </w:rPr>
        <w:t>ической энергии, установленных З</w:t>
      </w:r>
      <w:r w:rsidRPr="00953825">
        <w:rPr>
          <w:rFonts w:ascii="Arial" w:hAnsi="Arial" w:cs="Arial"/>
          <w:sz w:val="26"/>
          <w:szCs w:val="26"/>
        </w:rPr>
        <w:t xml:space="preserve">астройщиком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>, вводимом в эксплуатацию после осуществления строительства, осуществляется без приглашения</w:t>
      </w:r>
      <w:r w:rsidR="00170ABB" w:rsidRPr="00953825">
        <w:rPr>
          <w:rFonts w:ascii="Arial" w:hAnsi="Arial" w:cs="Arial"/>
          <w:sz w:val="26"/>
          <w:szCs w:val="26"/>
        </w:rPr>
        <w:t xml:space="preserve"> лиц, указанных в п</w:t>
      </w:r>
      <w:r w:rsidR="002731FC" w:rsidRPr="00953825">
        <w:rPr>
          <w:rFonts w:ascii="Arial" w:hAnsi="Arial" w:cs="Arial"/>
          <w:sz w:val="26"/>
          <w:szCs w:val="26"/>
        </w:rPr>
        <w:t>. </w:t>
      </w:r>
      <w:r w:rsidR="00170ABB" w:rsidRPr="00953825">
        <w:rPr>
          <w:rFonts w:ascii="Arial" w:hAnsi="Arial" w:cs="Arial"/>
          <w:sz w:val="26"/>
          <w:szCs w:val="26"/>
        </w:rPr>
        <w:t>151 ПП</w:t>
      </w:r>
      <w:r w:rsidR="002731FC" w:rsidRPr="00953825">
        <w:rPr>
          <w:rFonts w:ascii="Arial" w:hAnsi="Arial" w:cs="Arial"/>
          <w:sz w:val="26"/>
          <w:szCs w:val="26"/>
        </w:rPr>
        <w:t xml:space="preserve"> </w:t>
      </w:r>
      <w:r w:rsidRPr="00953825">
        <w:rPr>
          <w:rFonts w:ascii="Arial" w:hAnsi="Arial" w:cs="Arial"/>
          <w:sz w:val="26"/>
          <w:szCs w:val="26"/>
        </w:rPr>
        <w:t>РФ</w:t>
      </w:r>
      <w:r w:rsidR="00F50388" w:rsidRPr="00953825">
        <w:rPr>
          <w:rFonts w:ascii="Arial" w:hAnsi="Arial" w:cs="Arial"/>
          <w:sz w:val="26"/>
          <w:szCs w:val="26"/>
        </w:rPr>
        <w:t xml:space="preserve"> № </w:t>
      </w:r>
      <w:r w:rsidRPr="00953825">
        <w:rPr>
          <w:rFonts w:ascii="Arial" w:hAnsi="Arial" w:cs="Arial"/>
          <w:sz w:val="26"/>
          <w:szCs w:val="26"/>
        </w:rPr>
        <w:t>442.</w:t>
      </w:r>
    </w:p>
    <w:p w14:paraId="63748B3A" w14:textId="7779C9B3" w:rsidR="000D4247" w:rsidRPr="00953825" w:rsidRDefault="000D4247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Срок осуществления допуска к эксплуатации индивидуальных, общих (квартирных) приборов учета электрической энергии </w:t>
      </w:r>
      <w:r w:rsidR="002731FC" w:rsidRPr="00953825">
        <w:rPr>
          <w:rFonts w:ascii="Arial" w:hAnsi="Arial" w:cs="Arial"/>
          <w:sz w:val="26"/>
          <w:szCs w:val="26"/>
        </w:rPr>
        <w:t xml:space="preserve">ГП </w:t>
      </w:r>
      <w:r w:rsidRPr="00953825">
        <w:rPr>
          <w:rFonts w:ascii="Arial" w:hAnsi="Arial" w:cs="Arial"/>
          <w:sz w:val="26"/>
          <w:szCs w:val="26"/>
        </w:rPr>
        <w:t xml:space="preserve">не должен превышать 30 дней со дня получения </w:t>
      </w:r>
      <w:r w:rsidR="002731FC" w:rsidRPr="00953825">
        <w:rPr>
          <w:rFonts w:ascii="Arial" w:hAnsi="Arial" w:cs="Arial"/>
          <w:sz w:val="26"/>
          <w:szCs w:val="26"/>
        </w:rPr>
        <w:t xml:space="preserve">ГП </w:t>
      </w:r>
      <w:r w:rsidRPr="00953825">
        <w:rPr>
          <w:rFonts w:ascii="Arial" w:hAnsi="Arial" w:cs="Arial"/>
          <w:sz w:val="26"/>
          <w:szCs w:val="26"/>
        </w:rPr>
        <w:t xml:space="preserve">уведомления от </w:t>
      </w:r>
      <w:r w:rsidR="00F50388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>астройщика о необходимости допуска к эксплуатации индивидуальных, общих (квартирных) приборов учета электрической энергии.</w:t>
      </w:r>
    </w:p>
    <w:p w14:paraId="050B42FD" w14:textId="52B5285A" w:rsidR="00334E34" w:rsidRPr="00953825" w:rsidRDefault="00334E34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 рамках допуска к эксплуатации индивидуальных, общих (квартирных) приборов учета электр</w:t>
      </w:r>
      <w:r w:rsidR="00F50388" w:rsidRPr="00953825">
        <w:rPr>
          <w:rFonts w:ascii="Arial" w:hAnsi="Arial" w:cs="Arial"/>
          <w:sz w:val="26"/>
          <w:szCs w:val="26"/>
        </w:rPr>
        <w:t>ической энергии, установленных З</w:t>
      </w:r>
      <w:r w:rsidRPr="00953825">
        <w:rPr>
          <w:rFonts w:ascii="Arial" w:hAnsi="Arial" w:cs="Arial"/>
          <w:sz w:val="26"/>
          <w:szCs w:val="26"/>
        </w:rPr>
        <w:t xml:space="preserve">астройщиком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 xml:space="preserve">, вводимом в эксплуатацию после осуществления строительства, </w:t>
      </w:r>
      <w:r w:rsidR="002731FC" w:rsidRPr="00953825">
        <w:rPr>
          <w:rFonts w:ascii="Arial" w:hAnsi="Arial" w:cs="Arial"/>
          <w:sz w:val="26"/>
          <w:szCs w:val="26"/>
        </w:rPr>
        <w:t xml:space="preserve">ГП </w:t>
      </w:r>
      <w:r w:rsidRPr="00953825">
        <w:rPr>
          <w:rFonts w:ascii="Arial" w:hAnsi="Arial" w:cs="Arial"/>
          <w:sz w:val="26"/>
          <w:szCs w:val="26"/>
        </w:rPr>
        <w:t>осуществляет:</w:t>
      </w:r>
    </w:p>
    <w:p w14:paraId="1C15A5C6" w14:textId="1AAC702C" w:rsidR="00334E34" w:rsidRPr="00953825" w:rsidRDefault="002731FC" w:rsidP="00081058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102E6D" w:rsidRPr="00953825">
        <w:rPr>
          <w:rFonts w:ascii="Arial" w:hAnsi="Arial" w:cs="Arial"/>
          <w:sz w:val="26"/>
          <w:szCs w:val="26"/>
        </w:rPr>
        <w:t xml:space="preserve"> </w:t>
      </w:r>
      <w:r w:rsidR="00334E34" w:rsidRPr="00953825">
        <w:rPr>
          <w:rFonts w:ascii="Arial" w:hAnsi="Arial" w:cs="Arial"/>
          <w:sz w:val="26"/>
          <w:szCs w:val="26"/>
        </w:rPr>
        <w:t>проверку соответствия приборов учета, параметров устройств, каналов и линий, указанны</w:t>
      </w:r>
      <w:r w:rsidR="00F50388" w:rsidRPr="00953825">
        <w:rPr>
          <w:rFonts w:ascii="Arial" w:hAnsi="Arial" w:cs="Arial"/>
          <w:sz w:val="26"/>
          <w:szCs w:val="26"/>
        </w:rPr>
        <w:t>х в документах, представленных З</w:t>
      </w:r>
      <w:r w:rsidR="00334E34" w:rsidRPr="00953825">
        <w:rPr>
          <w:rFonts w:ascii="Arial" w:hAnsi="Arial" w:cs="Arial"/>
          <w:sz w:val="26"/>
          <w:szCs w:val="26"/>
        </w:rPr>
        <w:t>астройщиком, техническим требованиям;</w:t>
      </w:r>
    </w:p>
    <w:p w14:paraId="058569CF" w14:textId="1FE0AA80" w:rsidR="00334E34" w:rsidRPr="00953825" w:rsidRDefault="002731FC" w:rsidP="00081058">
      <w:pPr>
        <w:pStyle w:val="ConsPlusNormal"/>
        <w:ind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–</w:t>
      </w:r>
      <w:r w:rsidR="00CB4097" w:rsidRPr="00953825">
        <w:rPr>
          <w:rFonts w:ascii="Arial" w:hAnsi="Arial" w:cs="Arial"/>
          <w:sz w:val="26"/>
          <w:szCs w:val="26"/>
        </w:rPr>
        <w:t xml:space="preserve"> </w:t>
      </w:r>
      <w:r w:rsidR="00334E34" w:rsidRPr="00953825">
        <w:rPr>
          <w:rFonts w:ascii="Arial" w:hAnsi="Arial" w:cs="Arial"/>
          <w:sz w:val="26"/>
          <w:szCs w:val="26"/>
        </w:rPr>
        <w:t>обследование приборов учета электрической энергии и иного оборудования, которое указано в п</w:t>
      </w:r>
      <w:r w:rsidR="00F50388" w:rsidRPr="00953825">
        <w:rPr>
          <w:rFonts w:ascii="Arial" w:hAnsi="Arial" w:cs="Arial"/>
          <w:sz w:val="26"/>
          <w:szCs w:val="26"/>
        </w:rPr>
        <w:t>. </w:t>
      </w:r>
      <w:r w:rsidR="00334E34" w:rsidRPr="00953825">
        <w:rPr>
          <w:rFonts w:ascii="Arial" w:hAnsi="Arial" w:cs="Arial"/>
          <w:sz w:val="26"/>
          <w:szCs w:val="26"/>
        </w:rPr>
        <w:t xml:space="preserve">137 </w:t>
      </w:r>
      <w:r w:rsidR="00F50388" w:rsidRPr="00953825">
        <w:rPr>
          <w:rFonts w:ascii="Arial" w:hAnsi="Arial" w:cs="Arial"/>
          <w:sz w:val="26"/>
          <w:szCs w:val="26"/>
        </w:rPr>
        <w:t xml:space="preserve"> </w:t>
      </w:r>
      <w:r w:rsidR="00334E34" w:rsidRPr="00953825">
        <w:rPr>
          <w:rFonts w:ascii="Arial" w:hAnsi="Arial" w:cs="Arial"/>
          <w:sz w:val="26"/>
          <w:szCs w:val="26"/>
        </w:rPr>
        <w:t>ПП РФ</w:t>
      </w:r>
      <w:r w:rsidR="00F50388" w:rsidRPr="00953825">
        <w:rPr>
          <w:rFonts w:ascii="Arial" w:hAnsi="Arial" w:cs="Arial"/>
          <w:sz w:val="26"/>
          <w:szCs w:val="26"/>
        </w:rPr>
        <w:t xml:space="preserve"> № </w:t>
      </w:r>
      <w:r w:rsidR="00334E34" w:rsidRPr="00953825">
        <w:rPr>
          <w:rFonts w:ascii="Arial" w:hAnsi="Arial" w:cs="Arial"/>
          <w:sz w:val="26"/>
          <w:szCs w:val="26"/>
        </w:rPr>
        <w:t xml:space="preserve">442, используется для коммерческого учета электрической энергии (мощности) и обеспечивает возможность присоединения приборов учета электрической энергии к </w:t>
      </w:r>
      <w:r w:rsidRPr="00953825">
        <w:rPr>
          <w:rFonts w:ascii="Arial" w:hAnsi="Arial" w:cs="Arial"/>
          <w:sz w:val="26"/>
          <w:szCs w:val="26"/>
        </w:rPr>
        <w:t>ИСУ ГП</w:t>
      </w:r>
      <w:r w:rsidR="00334E34" w:rsidRPr="00953825">
        <w:rPr>
          <w:rFonts w:ascii="Arial" w:hAnsi="Arial" w:cs="Arial"/>
          <w:sz w:val="26"/>
          <w:szCs w:val="26"/>
        </w:rPr>
        <w:t xml:space="preserve">, а также проверку способов присоединения приборов учета электрической энергии к элементам </w:t>
      </w:r>
      <w:r w:rsidRPr="00953825">
        <w:rPr>
          <w:rFonts w:ascii="Arial" w:hAnsi="Arial" w:cs="Arial"/>
          <w:sz w:val="26"/>
          <w:szCs w:val="26"/>
        </w:rPr>
        <w:t>ИСУ</w:t>
      </w:r>
      <w:r w:rsidR="00334E34" w:rsidRPr="00953825">
        <w:rPr>
          <w:rFonts w:ascii="Arial" w:hAnsi="Arial" w:cs="Arial"/>
          <w:sz w:val="26"/>
          <w:szCs w:val="26"/>
        </w:rPr>
        <w:t>, в том числе проверку коллективных (общедомовых) приборов учета электрической энергии в отношении их целостности, исправности, надлежащего функционирования, наличия и целостности пломб государственной поверки, соответствия паспортным х</w:t>
      </w:r>
      <w:r w:rsidR="00F50388" w:rsidRPr="00953825">
        <w:rPr>
          <w:rFonts w:ascii="Arial" w:hAnsi="Arial" w:cs="Arial"/>
          <w:sz w:val="26"/>
          <w:szCs w:val="26"/>
        </w:rPr>
        <w:t>арактеристикам, представленной З</w:t>
      </w:r>
      <w:r w:rsidR="00334E34" w:rsidRPr="00953825">
        <w:rPr>
          <w:rFonts w:ascii="Arial" w:hAnsi="Arial" w:cs="Arial"/>
          <w:sz w:val="26"/>
          <w:szCs w:val="26"/>
        </w:rPr>
        <w:t>астройщиком проектной документации и техническим требованиям.</w:t>
      </w:r>
    </w:p>
    <w:p w14:paraId="6A38EB9C" w14:textId="28C025BC" w:rsidR="00334E34" w:rsidRPr="00953825" w:rsidRDefault="00334E34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В случае несоответствия индивидуальных, общих (квартирных) приборов учета электр</w:t>
      </w:r>
      <w:r w:rsidR="00F50388" w:rsidRPr="00953825">
        <w:rPr>
          <w:rFonts w:ascii="Arial" w:hAnsi="Arial" w:cs="Arial"/>
          <w:sz w:val="26"/>
          <w:szCs w:val="26"/>
        </w:rPr>
        <w:t>ической энергии, установленных З</w:t>
      </w:r>
      <w:r w:rsidRPr="00953825">
        <w:rPr>
          <w:rFonts w:ascii="Arial" w:hAnsi="Arial" w:cs="Arial"/>
          <w:sz w:val="26"/>
          <w:szCs w:val="26"/>
        </w:rPr>
        <w:t xml:space="preserve">астройщиком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 xml:space="preserve">, требованиям настоящего документа и иным обязательным требованиям, установленным законодательством об электроэнергетике и градостроительным законодательством Российской Федерации, или в случае невыполнения </w:t>
      </w:r>
      <w:r w:rsidR="00F50388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 xml:space="preserve">астройщиком технических требований для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>, разрешение на строительство которых выдано после 1 января 2021</w:t>
      </w:r>
      <w:r w:rsidR="002731FC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г</w:t>
      </w:r>
      <w:r w:rsidR="00012B7F" w:rsidRPr="00953825">
        <w:rPr>
          <w:rFonts w:ascii="Arial" w:hAnsi="Arial" w:cs="Arial"/>
          <w:sz w:val="26"/>
          <w:szCs w:val="26"/>
        </w:rPr>
        <w:t>ода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="002731FC" w:rsidRPr="00953825">
        <w:rPr>
          <w:rFonts w:ascii="Arial" w:hAnsi="Arial" w:cs="Arial"/>
          <w:sz w:val="26"/>
          <w:szCs w:val="26"/>
        </w:rPr>
        <w:t xml:space="preserve">ГП </w:t>
      </w:r>
      <w:r w:rsidR="00F50388" w:rsidRPr="00953825">
        <w:rPr>
          <w:rFonts w:ascii="Arial" w:hAnsi="Arial" w:cs="Arial"/>
          <w:sz w:val="26"/>
          <w:szCs w:val="26"/>
        </w:rPr>
        <w:t>составляет и направляет З</w:t>
      </w:r>
      <w:r w:rsidRPr="00953825">
        <w:rPr>
          <w:rFonts w:ascii="Arial" w:hAnsi="Arial" w:cs="Arial"/>
          <w:sz w:val="26"/>
          <w:szCs w:val="26"/>
        </w:rPr>
        <w:t xml:space="preserve">астройщику в течение 3 рабочих дней со дня выявления таких замечаний в письменной форме перечень замечаний, выявленных в ходе проверки, подлежащих устранению в течение 10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>рабочих дней с даты получения такого уведомления.</w:t>
      </w:r>
    </w:p>
    <w:p w14:paraId="24B3AF78" w14:textId="33AF5147" w:rsidR="00334E34" w:rsidRPr="00953825" w:rsidRDefault="00334E34" w:rsidP="00081058">
      <w:pPr>
        <w:pStyle w:val="ConsPlusNormal"/>
        <w:numPr>
          <w:ilvl w:val="3"/>
          <w:numId w:val="38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>Повторная процедура допуска к эксплуатации индивидуальных, общих (квартирных) приборов учета электр</w:t>
      </w:r>
      <w:r w:rsidR="00F50388" w:rsidRPr="00953825">
        <w:rPr>
          <w:rFonts w:ascii="Arial" w:hAnsi="Arial" w:cs="Arial"/>
          <w:sz w:val="26"/>
          <w:szCs w:val="26"/>
        </w:rPr>
        <w:t>ической энергии, установленных З</w:t>
      </w:r>
      <w:r w:rsidRPr="00953825">
        <w:rPr>
          <w:rFonts w:ascii="Arial" w:hAnsi="Arial" w:cs="Arial"/>
          <w:sz w:val="26"/>
          <w:szCs w:val="26"/>
        </w:rPr>
        <w:t xml:space="preserve">астройщиком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>, вводимом в эксплуатацию после осуществления строительства с 1 января 2021</w:t>
      </w:r>
      <w:r w:rsidR="002731FC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г</w:t>
      </w:r>
      <w:r w:rsidR="00012B7F" w:rsidRPr="00953825">
        <w:rPr>
          <w:rFonts w:ascii="Arial" w:hAnsi="Arial" w:cs="Arial"/>
          <w:sz w:val="26"/>
          <w:szCs w:val="26"/>
        </w:rPr>
        <w:t>ода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="002731FC" w:rsidRPr="00953825">
        <w:rPr>
          <w:rFonts w:ascii="Arial" w:hAnsi="Arial" w:cs="Arial"/>
          <w:sz w:val="26"/>
          <w:szCs w:val="26"/>
        </w:rPr>
        <w:t>о</w:t>
      </w:r>
      <w:r w:rsidRPr="00953825">
        <w:rPr>
          <w:rFonts w:ascii="Arial" w:hAnsi="Arial" w:cs="Arial"/>
          <w:sz w:val="26"/>
          <w:szCs w:val="26"/>
        </w:rPr>
        <w:t xml:space="preserve">существляется не позднее 10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lastRenderedPageBreak/>
        <w:t>р</w:t>
      </w:r>
      <w:r w:rsidR="00F50388" w:rsidRPr="00953825">
        <w:rPr>
          <w:rFonts w:ascii="Arial" w:hAnsi="Arial" w:cs="Arial"/>
          <w:sz w:val="26"/>
          <w:szCs w:val="26"/>
        </w:rPr>
        <w:t>абочих дней после получения от З</w:t>
      </w:r>
      <w:r w:rsidRPr="00953825">
        <w:rPr>
          <w:rFonts w:ascii="Arial" w:hAnsi="Arial" w:cs="Arial"/>
          <w:sz w:val="26"/>
          <w:szCs w:val="26"/>
        </w:rPr>
        <w:t>астройщика уведомления об устранении замечаний с указанием информации о принятых мерах по их устранению.</w:t>
      </w:r>
    </w:p>
    <w:p w14:paraId="650C06B2" w14:textId="77777777" w:rsidR="00334E34" w:rsidRPr="00953825" w:rsidRDefault="00334E34" w:rsidP="00081058">
      <w:pPr>
        <w:spacing w:after="0" w:line="240" w:lineRule="auto"/>
        <w:ind w:firstLine="851"/>
        <w:jc w:val="both"/>
        <w:rPr>
          <w:rFonts w:ascii="Arial" w:eastAsia="Geneva" w:hAnsi="Arial" w:cs="Arial"/>
          <w:noProof/>
          <w:sz w:val="26"/>
          <w:szCs w:val="26"/>
        </w:rPr>
      </w:pPr>
    </w:p>
    <w:p w14:paraId="17271A66" w14:textId="19102DF1" w:rsidR="001F70AB" w:rsidRPr="00953825" w:rsidRDefault="00C04E2C" w:rsidP="00081058">
      <w:pPr>
        <w:pStyle w:val="a4"/>
        <w:numPr>
          <w:ilvl w:val="1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Arial" w:eastAsia="Geneva" w:hAnsi="Arial" w:cs="Arial"/>
          <w:b/>
          <w:noProof/>
          <w:sz w:val="26"/>
          <w:szCs w:val="26"/>
        </w:rPr>
      </w:pPr>
      <w:r w:rsidRPr="00953825">
        <w:rPr>
          <w:rFonts w:ascii="Arial" w:eastAsia="Geneva" w:hAnsi="Arial" w:cs="Arial"/>
          <w:b/>
          <w:noProof/>
          <w:sz w:val="26"/>
          <w:szCs w:val="26"/>
        </w:rPr>
        <w:t>Прием-передача</w:t>
      </w:r>
      <w:r w:rsidR="001F70AB" w:rsidRPr="00953825">
        <w:rPr>
          <w:rFonts w:ascii="Arial" w:eastAsia="Geneva" w:hAnsi="Arial" w:cs="Arial"/>
          <w:b/>
          <w:noProof/>
          <w:sz w:val="26"/>
          <w:szCs w:val="26"/>
        </w:rPr>
        <w:t xml:space="preserve"> установленных </w:t>
      </w:r>
      <w:r w:rsidR="00626176" w:rsidRPr="00953825">
        <w:rPr>
          <w:rFonts w:ascii="Arial" w:eastAsia="Geneva" w:hAnsi="Arial" w:cs="Arial"/>
          <w:b/>
          <w:noProof/>
          <w:sz w:val="26"/>
          <w:szCs w:val="26"/>
        </w:rPr>
        <w:t xml:space="preserve">ИПУ </w:t>
      </w:r>
      <w:r w:rsidR="00F50388" w:rsidRPr="00953825">
        <w:rPr>
          <w:rFonts w:ascii="Arial" w:eastAsia="Geneva" w:hAnsi="Arial" w:cs="Arial"/>
          <w:b/>
          <w:noProof/>
          <w:sz w:val="26"/>
          <w:szCs w:val="26"/>
        </w:rPr>
        <w:t xml:space="preserve">от Застройщика </w:t>
      </w:r>
      <w:r w:rsidR="00626176" w:rsidRPr="00953825">
        <w:rPr>
          <w:rFonts w:ascii="Arial" w:eastAsia="Geneva" w:hAnsi="Arial" w:cs="Arial"/>
          <w:b/>
          <w:noProof/>
          <w:sz w:val="26"/>
          <w:szCs w:val="26"/>
        </w:rPr>
        <w:t>Гарантирующему поставщику</w:t>
      </w:r>
      <w:r w:rsidR="002731FC" w:rsidRPr="00953825">
        <w:rPr>
          <w:rFonts w:ascii="Arial" w:eastAsia="Geneva" w:hAnsi="Arial" w:cs="Arial"/>
          <w:b/>
          <w:noProof/>
          <w:sz w:val="26"/>
          <w:szCs w:val="26"/>
        </w:rPr>
        <w:t>.</w:t>
      </w:r>
    </w:p>
    <w:p w14:paraId="3ADD670D" w14:textId="24C57345" w:rsidR="009120E9" w:rsidRPr="00953825" w:rsidRDefault="009120E9" w:rsidP="002731FC">
      <w:pPr>
        <w:pStyle w:val="ConsPlusNormal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В течение 10 </w:t>
      </w:r>
      <w:r w:rsidR="00FB6ACE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 xml:space="preserve">рабочих дней после допуска к эксплуатации всех индивидуальных, общих (квартирных) и коллективных (общедомовых) приборов учета электрической энергии, установленных в </w:t>
      </w:r>
      <w:r w:rsidR="002731FC" w:rsidRPr="00953825">
        <w:rPr>
          <w:rFonts w:ascii="Arial" w:hAnsi="Arial" w:cs="Arial"/>
          <w:sz w:val="26"/>
          <w:szCs w:val="26"/>
        </w:rPr>
        <w:t>МКД</w:t>
      </w:r>
      <w:r w:rsidRPr="00953825">
        <w:rPr>
          <w:rFonts w:ascii="Arial" w:hAnsi="Arial" w:cs="Arial"/>
          <w:sz w:val="26"/>
          <w:szCs w:val="26"/>
        </w:rPr>
        <w:t>, вводимом в эксплуатацию после осуществления строительства с 1 января 2021</w:t>
      </w:r>
      <w:r w:rsidR="002731FC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г</w:t>
      </w:r>
      <w:r w:rsidR="00012B7F" w:rsidRPr="00953825">
        <w:rPr>
          <w:rFonts w:ascii="Arial" w:hAnsi="Arial" w:cs="Arial"/>
          <w:sz w:val="26"/>
          <w:szCs w:val="26"/>
        </w:rPr>
        <w:t>ода</w:t>
      </w:r>
      <w:r w:rsidRPr="00953825">
        <w:rPr>
          <w:rFonts w:ascii="Arial" w:hAnsi="Arial" w:cs="Arial"/>
          <w:sz w:val="26"/>
          <w:szCs w:val="26"/>
        </w:rPr>
        <w:t xml:space="preserve">, </w:t>
      </w:r>
      <w:r w:rsidR="00170ABB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 xml:space="preserve">астройщик составляет и направляет для подписания </w:t>
      </w:r>
      <w:r w:rsidR="002731FC" w:rsidRPr="00953825">
        <w:rPr>
          <w:rFonts w:ascii="Arial" w:hAnsi="Arial" w:cs="Arial"/>
          <w:sz w:val="26"/>
          <w:szCs w:val="26"/>
        </w:rPr>
        <w:t xml:space="preserve">ГП </w:t>
      </w:r>
      <w:r w:rsidRPr="00953825">
        <w:rPr>
          <w:rFonts w:ascii="Arial" w:hAnsi="Arial" w:cs="Arial"/>
          <w:sz w:val="26"/>
          <w:szCs w:val="26"/>
        </w:rPr>
        <w:t xml:space="preserve">подписанный со своей стороны в 2 </w:t>
      </w:r>
      <w:r w:rsidR="00626176" w:rsidRPr="00953825">
        <w:rPr>
          <w:rFonts w:ascii="Arial" w:hAnsi="Arial" w:cs="Arial"/>
          <w:sz w:val="26"/>
          <w:szCs w:val="26"/>
        </w:rPr>
        <w:t xml:space="preserve">(двух) </w:t>
      </w:r>
      <w:r w:rsidRPr="00953825">
        <w:rPr>
          <w:rFonts w:ascii="Arial" w:hAnsi="Arial" w:cs="Arial"/>
          <w:sz w:val="26"/>
          <w:szCs w:val="26"/>
        </w:rPr>
        <w:t xml:space="preserve">экземплярах </w:t>
      </w:r>
      <w:r w:rsidR="00F50388" w:rsidRPr="00953825">
        <w:rPr>
          <w:rFonts w:ascii="Arial" w:hAnsi="Arial" w:cs="Arial"/>
          <w:sz w:val="26"/>
          <w:szCs w:val="26"/>
        </w:rPr>
        <w:t>А</w:t>
      </w:r>
      <w:r w:rsidRPr="00953825">
        <w:rPr>
          <w:rFonts w:ascii="Arial" w:hAnsi="Arial" w:cs="Arial"/>
          <w:sz w:val="26"/>
          <w:szCs w:val="26"/>
        </w:rPr>
        <w:t xml:space="preserve">кт приема-передачи в эксплуатацию приборов учета по форме согласно </w:t>
      </w:r>
      <w:r w:rsidR="00E874CB" w:rsidRPr="00953825">
        <w:rPr>
          <w:rFonts w:ascii="Arial" w:hAnsi="Arial" w:cs="Arial"/>
          <w:sz w:val="26"/>
          <w:szCs w:val="26"/>
        </w:rPr>
        <w:t>П</w:t>
      </w:r>
      <w:r w:rsidRPr="00953825">
        <w:rPr>
          <w:rFonts w:ascii="Arial" w:hAnsi="Arial" w:cs="Arial"/>
          <w:sz w:val="26"/>
          <w:szCs w:val="26"/>
        </w:rPr>
        <w:t xml:space="preserve">риложению </w:t>
      </w:r>
      <w:r w:rsidR="00081058" w:rsidRPr="00953825">
        <w:rPr>
          <w:rFonts w:ascii="Arial" w:hAnsi="Arial" w:cs="Arial"/>
          <w:sz w:val="26"/>
          <w:szCs w:val="26"/>
        </w:rPr>
        <w:t>№</w:t>
      </w:r>
      <w:r w:rsidR="002731FC" w:rsidRPr="00953825">
        <w:rPr>
          <w:rFonts w:ascii="Arial" w:hAnsi="Arial" w:cs="Arial"/>
          <w:sz w:val="26"/>
          <w:szCs w:val="26"/>
        </w:rPr>
        <w:t> </w:t>
      </w:r>
      <w:r w:rsidRPr="00953825">
        <w:rPr>
          <w:rFonts w:ascii="Arial" w:hAnsi="Arial" w:cs="Arial"/>
          <w:sz w:val="26"/>
          <w:szCs w:val="26"/>
        </w:rPr>
        <w:t>6 к ПП РФ</w:t>
      </w:r>
      <w:r w:rsidR="00F50388" w:rsidRPr="00953825">
        <w:rPr>
          <w:rFonts w:ascii="Arial" w:hAnsi="Arial" w:cs="Arial"/>
          <w:sz w:val="26"/>
          <w:szCs w:val="26"/>
        </w:rPr>
        <w:t xml:space="preserve"> № </w:t>
      </w:r>
      <w:r w:rsidRPr="00953825">
        <w:rPr>
          <w:rFonts w:ascii="Arial" w:hAnsi="Arial" w:cs="Arial"/>
          <w:sz w:val="26"/>
          <w:szCs w:val="26"/>
        </w:rPr>
        <w:t xml:space="preserve">442 (далее </w:t>
      </w:r>
      <w:r w:rsidR="002731FC" w:rsidRPr="00953825">
        <w:rPr>
          <w:rFonts w:ascii="Arial" w:hAnsi="Arial" w:cs="Arial"/>
          <w:sz w:val="26"/>
          <w:szCs w:val="26"/>
        </w:rPr>
        <w:t>–</w:t>
      </w:r>
      <w:r w:rsidRPr="00953825">
        <w:rPr>
          <w:rFonts w:ascii="Arial" w:hAnsi="Arial" w:cs="Arial"/>
          <w:sz w:val="26"/>
          <w:szCs w:val="26"/>
        </w:rPr>
        <w:t xml:space="preserve"> </w:t>
      </w:r>
      <w:r w:rsidR="00F50388" w:rsidRPr="00953825">
        <w:rPr>
          <w:rFonts w:ascii="Arial" w:hAnsi="Arial" w:cs="Arial"/>
          <w:sz w:val="26"/>
          <w:szCs w:val="26"/>
        </w:rPr>
        <w:t>А</w:t>
      </w:r>
      <w:r w:rsidRPr="00953825">
        <w:rPr>
          <w:rFonts w:ascii="Arial" w:hAnsi="Arial" w:cs="Arial"/>
          <w:sz w:val="26"/>
          <w:szCs w:val="26"/>
        </w:rPr>
        <w:t>кт приема-передачи приборов учета).</w:t>
      </w:r>
    </w:p>
    <w:p w14:paraId="5AC73E14" w14:textId="175F167C" w:rsidR="009120E9" w:rsidRPr="00953825" w:rsidRDefault="009120E9" w:rsidP="002731FC">
      <w:pPr>
        <w:pStyle w:val="ConsPlusNormal"/>
        <w:numPr>
          <w:ilvl w:val="1"/>
          <w:numId w:val="41"/>
        </w:numPr>
        <w:tabs>
          <w:tab w:val="left" w:pos="0"/>
          <w:tab w:val="left" w:pos="1418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Гарантирующий поставщик в течение 10 </w:t>
      </w:r>
      <w:r w:rsidR="00626176" w:rsidRPr="00953825">
        <w:rPr>
          <w:rFonts w:ascii="Arial" w:hAnsi="Arial" w:cs="Arial"/>
          <w:sz w:val="26"/>
          <w:szCs w:val="26"/>
        </w:rPr>
        <w:t xml:space="preserve">(десяти) </w:t>
      </w:r>
      <w:r w:rsidRPr="00953825">
        <w:rPr>
          <w:rFonts w:ascii="Arial" w:hAnsi="Arial" w:cs="Arial"/>
          <w:sz w:val="26"/>
          <w:szCs w:val="26"/>
        </w:rPr>
        <w:t xml:space="preserve">рабочих дней со дня получения от застройщика </w:t>
      </w:r>
      <w:r w:rsidR="00F50388" w:rsidRPr="00953825">
        <w:rPr>
          <w:rFonts w:ascii="Arial" w:hAnsi="Arial" w:cs="Arial"/>
          <w:sz w:val="26"/>
          <w:szCs w:val="26"/>
        </w:rPr>
        <w:t>А</w:t>
      </w:r>
      <w:r w:rsidRPr="00953825">
        <w:rPr>
          <w:rFonts w:ascii="Arial" w:hAnsi="Arial" w:cs="Arial"/>
          <w:sz w:val="26"/>
          <w:szCs w:val="26"/>
        </w:rPr>
        <w:t xml:space="preserve">кта приема-передачи приборов учета подписывает его и возвращает один экземпляр акта </w:t>
      </w:r>
      <w:r w:rsidR="00170ABB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>астройщику.</w:t>
      </w:r>
    </w:p>
    <w:p w14:paraId="28A575BC" w14:textId="1C81D961" w:rsidR="009120E9" w:rsidRPr="00953825" w:rsidRDefault="009120E9" w:rsidP="002731FC">
      <w:pPr>
        <w:pStyle w:val="ConsPlusNormal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До даты перехода права собственности на приборы учета к собственникам помещений в </w:t>
      </w:r>
      <w:r w:rsidR="002731FC" w:rsidRPr="00953825">
        <w:rPr>
          <w:rFonts w:ascii="Arial" w:hAnsi="Arial" w:cs="Arial"/>
          <w:sz w:val="26"/>
          <w:szCs w:val="26"/>
        </w:rPr>
        <w:t xml:space="preserve">МКД </w:t>
      </w:r>
      <w:r w:rsidRPr="00953825">
        <w:rPr>
          <w:rFonts w:ascii="Arial" w:hAnsi="Arial" w:cs="Arial"/>
          <w:sz w:val="26"/>
          <w:szCs w:val="26"/>
        </w:rPr>
        <w:t>ответственность за сохранность индивидуальных, общих (квартирных), коллективных (общедомовых) приборов учета электрической энергии, измерительных трансформаторов и иного оборудования, которое указано в п</w:t>
      </w:r>
      <w:r w:rsidR="00F50388" w:rsidRPr="00953825">
        <w:rPr>
          <w:rFonts w:ascii="Arial" w:hAnsi="Arial" w:cs="Arial"/>
          <w:sz w:val="26"/>
          <w:szCs w:val="26"/>
        </w:rPr>
        <w:t>. </w:t>
      </w:r>
      <w:r w:rsidRPr="00953825">
        <w:rPr>
          <w:rFonts w:ascii="Arial" w:hAnsi="Arial" w:cs="Arial"/>
          <w:sz w:val="26"/>
          <w:szCs w:val="26"/>
        </w:rPr>
        <w:t>137 ПП РФ</w:t>
      </w:r>
      <w:r w:rsidR="00F50388" w:rsidRPr="00953825">
        <w:rPr>
          <w:rFonts w:ascii="Arial" w:hAnsi="Arial" w:cs="Arial"/>
          <w:sz w:val="26"/>
          <w:szCs w:val="26"/>
        </w:rPr>
        <w:t xml:space="preserve"> № </w:t>
      </w:r>
      <w:r w:rsidRPr="00953825">
        <w:rPr>
          <w:rFonts w:ascii="Arial" w:hAnsi="Arial" w:cs="Arial"/>
          <w:sz w:val="26"/>
          <w:szCs w:val="26"/>
        </w:rPr>
        <w:t xml:space="preserve">442, используется для коммерческого учета электрической энергии (мощности) и обеспечивает возможность присоединения приборов учета электрической энергии к </w:t>
      </w:r>
      <w:r w:rsidR="002731FC" w:rsidRPr="00953825">
        <w:rPr>
          <w:rFonts w:ascii="Arial" w:hAnsi="Arial" w:cs="Arial"/>
          <w:sz w:val="26"/>
          <w:szCs w:val="26"/>
        </w:rPr>
        <w:t>ИСУ ГП</w:t>
      </w:r>
      <w:r w:rsidRPr="00953825">
        <w:rPr>
          <w:rFonts w:ascii="Arial" w:hAnsi="Arial" w:cs="Arial"/>
          <w:sz w:val="26"/>
          <w:szCs w:val="26"/>
        </w:rPr>
        <w:t xml:space="preserve">, несет </w:t>
      </w:r>
      <w:r w:rsidR="00F50388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>астройщик.</w:t>
      </w:r>
    </w:p>
    <w:p w14:paraId="6EA2796C" w14:textId="63AAFFE6" w:rsidR="009120E9" w:rsidRPr="00953825" w:rsidRDefault="009120E9" w:rsidP="002731FC">
      <w:pPr>
        <w:pStyle w:val="ConsPlusNormal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53825">
        <w:rPr>
          <w:rFonts w:ascii="Arial" w:hAnsi="Arial" w:cs="Arial"/>
          <w:sz w:val="26"/>
          <w:szCs w:val="26"/>
        </w:rPr>
        <w:t xml:space="preserve">Передача </w:t>
      </w:r>
      <w:r w:rsidR="00170ABB" w:rsidRPr="00953825">
        <w:rPr>
          <w:rFonts w:ascii="Arial" w:hAnsi="Arial" w:cs="Arial"/>
          <w:sz w:val="26"/>
          <w:szCs w:val="26"/>
        </w:rPr>
        <w:t>З</w:t>
      </w:r>
      <w:r w:rsidRPr="00953825">
        <w:rPr>
          <w:rFonts w:ascii="Arial" w:hAnsi="Arial" w:cs="Arial"/>
          <w:sz w:val="26"/>
          <w:szCs w:val="26"/>
        </w:rPr>
        <w:t xml:space="preserve">астройщиком индивидуальных, общих (квартирных) и коллективных (общедомовых) приборов учета и измерительных трансформаторов, установленных в жилых и нежилых помещениях многоквартирного дома, в эксплуатацию </w:t>
      </w:r>
      <w:r w:rsidR="00170ABB" w:rsidRPr="00953825">
        <w:rPr>
          <w:rFonts w:ascii="Arial" w:hAnsi="Arial" w:cs="Arial"/>
          <w:sz w:val="26"/>
          <w:szCs w:val="26"/>
        </w:rPr>
        <w:t>Г</w:t>
      </w:r>
      <w:r w:rsidRPr="00953825">
        <w:rPr>
          <w:rFonts w:ascii="Arial" w:hAnsi="Arial" w:cs="Arial"/>
          <w:sz w:val="26"/>
          <w:szCs w:val="26"/>
        </w:rPr>
        <w:t>арантирующему поставщику, а также передача необходимой технической и гарантийной документации осуществляются без взимания платы.</w:t>
      </w:r>
    </w:p>
    <w:p w14:paraId="2BCC02B1" w14:textId="1FA53FC1" w:rsidR="00656B2C" w:rsidRPr="008257AA" w:rsidRDefault="009120E9" w:rsidP="002670DA">
      <w:pPr>
        <w:pStyle w:val="ConsPlusNormal"/>
        <w:numPr>
          <w:ilvl w:val="1"/>
          <w:numId w:val="4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 w:rsidRPr="008257AA">
        <w:rPr>
          <w:rFonts w:ascii="Arial" w:hAnsi="Arial" w:cs="Arial"/>
          <w:sz w:val="26"/>
          <w:szCs w:val="26"/>
        </w:rPr>
        <w:t xml:space="preserve"> Подписанный </w:t>
      </w:r>
      <w:r w:rsidR="00170ABB" w:rsidRPr="008257AA">
        <w:rPr>
          <w:rFonts w:ascii="Arial" w:hAnsi="Arial" w:cs="Arial"/>
          <w:sz w:val="26"/>
          <w:szCs w:val="26"/>
        </w:rPr>
        <w:t>З</w:t>
      </w:r>
      <w:r w:rsidRPr="008257AA">
        <w:rPr>
          <w:rFonts w:ascii="Arial" w:hAnsi="Arial" w:cs="Arial"/>
          <w:sz w:val="26"/>
          <w:szCs w:val="26"/>
        </w:rPr>
        <w:t xml:space="preserve">астройщиком и </w:t>
      </w:r>
      <w:r w:rsidR="00170ABB" w:rsidRPr="008257AA">
        <w:rPr>
          <w:rFonts w:ascii="Arial" w:hAnsi="Arial" w:cs="Arial"/>
          <w:sz w:val="26"/>
          <w:szCs w:val="26"/>
        </w:rPr>
        <w:t>Г</w:t>
      </w:r>
      <w:r w:rsidRPr="008257AA">
        <w:rPr>
          <w:rFonts w:ascii="Arial" w:hAnsi="Arial" w:cs="Arial"/>
          <w:sz w:val="26"/>
          <w:szCs w:val="26"/>
        </w:rPr>
        <w:t xml:space="preserve">арантирующим поставщиком </w:t>
      </w:r>
      <w:r w:rsidR="00F50388" w:rsidRPr="008257AA">
        <w:rPr>
          <w:rFonts w:ascii="Arial" w:hAnsi="Arial" w:cs="Arial"/>
          <w:sz w:val="26"/>
          <w:szCs w:val="26"/>
        </w:rPr>
        <w:t>А</w:t>
      </w:r>
      <w:r w:rsidRPr="008257AA">
        <w:rPr>
          <w:rFonts w:ascii="Arial" w:hAnsi="Arial" w:cs="Arial"/>
          <w:sz w:val="26"/>
          <w:szCs w:val="26"/>
        </w:rPr>
        <w:t xml:space="preserve">кт приема-передачи индивидуальных, общих (квартирных) и коллективных (общедомовых) приборов учета, установленных в жилых и нежилых помещениях </w:t>
      </w:r>
      <w:r w:rsidR="002731FC" w:rsidRPr="008257AA">
        <w:rPr>
          <w:rFonts w:ascii="Arial" w:hAnsi="Arial" w:cs="Arial"/>
          <w:sz w:val="26"/>
          <w:szCs w:val="26"/>
        </w:rPr>
        <w:t>МКД</w:t>
      </w:r>
      <w:r w:rsidRPr="008257AA">
        <w:rPr>
          <w:rFonts w:ascii="Arial" w:hAnsi="Arial" w:cs="Arial"/>
          <w:sz w:val="26"/>
          <w:szCs w:val="26"/>
        </w:rPr>
        <w:t xml:space="preserve">, является документом, подтверждающим передачу </w:t>
      </w:r>
      <w:r w:rsidR="00F50388" w:rsidRPr="008257AA">
        <w:rPr>
          <w:rFonts w:ascii="Arial" w:hAnsi="Arial" w:cs="Arial"/>
          <w:sz w:val="26"/>
          <w:szCs w:val="26"/>
        </w:rPr>
        <w:t>Г</w:t>
      </w:r>
      <w:r w:rsidRPr="008257AA">
        <w:rPr>
          <w:rFonts w:ascii="Arial" w:hAnsi="Arial" w:cs="Arial"/>
          <w:sz w:val="26"/>
          <w:szCs w:val="26"/>
        </w:rPr>
        <w:t xml:space="preserve">арантирующему поставщику в эксплуатацию приборов учета электрической энергии </w:t>
      </w:r>
      <w:r w:rsidR="008257AA">
        <w:rPr>
          <w:rFonts w:ascii="Arial" w:hAnsi="Arial" w:cs="Arial"/>
          <w:sz w:val="26"/>
          <w:szCs w:val="26"/>
        </w:rPr>
        <w:t>МКД.</w:t>
      </w:r>
      <w:bookmarkStart w:id="5" w:name="_GoBack"/>
      <w:bookmarkEnd w:id="5"/>
    </w:p>
    <w:sectPr w:rsidR="00656B2C" w:rsidRPr="008257AA" w:rsidSect="006847A8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8AF53" w14:textId="77777777" w:rsidR="0023568F" w:rsidRDefault="0023568F" w:rsidP="005B38DB">
      <w:pPr>
        <w:spacing w:after="0" w:line="240" w:lineRule="auto"/>
      </w:pPr>
      <w:r>
        <w:separator/>
      </w:r>
    </w:p>
  </w:endnote>
  <w:endnote w:type="continuationSeparator" w:id="0">
    <w:p w14:paraId="55AED62A" w14:textId="77777777" w:rsidR="0023568F" w:rsidRDefault="0023568F" w:rsidP="005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56BC6" w14:textId="77777777" w:rsidR="0023568F" w:rsidRDefault="0023568F" w:rsidP="005B38DB">
      <w:pPr>
        <w:spacing w:after="0" w:line="240" w:lineRule="auto"/>
      </w:pPr>
      <w:r>
        <w:separator/>
      </w:r>
    </w:p>
  </w:footnote>
  <w:footnote w:type="continuationSeparator" w:id="0">
    <w:p w14:paraId="5B5A184E" w14:textId="77777777" w:rsidR="0023568F" w:rsidRDefault="0023568F" w:rsidP="005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10810"/>
      <w:docPartObj>
        <w:docPartGallery w:val="Page Numbers (Top of Page)"/>
        <w:docPartUnique/>
      </w:docPartObj>
    </w:sdtPr>
    <w:sdtEndPr/>
    <w:sdtContent>
      <w:p w14:paraId="50C12C46" w14:textId="3174E768" w:rsidR="009422E5" w:rsidRDefault="009422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AA">
          <w:rPr>
            <w:noProof/>
          </w:rPr>
          <w:t>13</w:t>
        </w:r>
        <w:r>
          <w:fldChar w:fldCharType="end"/>
        </w:r>
      </w:p>
    </w:sdtContent>
  </w:sdt>
  <w:p w14:paraId="2E2088DA" w14:textId="77777777" w:rsidR="009422E5" w:rsidRDefault="009422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DC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4C80A1E"/>
    <w:multiLevelType w:val="hybridMultilevel"/>
    <w:tmpl w:val="8090A8AE"/>
    <w:lvl w:ilvl="0" w:tplc="4A1CA606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492"/>
    <w:multiLevelType w:val="hybridMultilevel"/>
    <w:tmpl w:val="331E4D20"/>
    <w:lvl w:ilvl="0" w:tplc="4A1CA606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4A1CA606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943"/>
    <w:multiLevelType w:val="multilevel"/>
    <w:tmpl w:val="DB9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703D42"/>
    <w:multiLevelType w:val="hybridMultilevel"/>
    <w:tmpl w:val="B890EDDA"/>
    <w:lvl w:ilvl="0" w:tplc="4A1CA606">
      <w:start w:val="1"/>
      <w:numFmt w:val="decimal"/>
      <w:lvlText w:val="3.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1D1413"/>
    <w:multiLevelType w:val="hybridMultilevel"/>
    <w:tmpl w:val="BF3619E4"/>
    <w:lvl w:ilvl="0" w:tplc="092C6238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0C1B249E"/>
    <w:multiLevelType w:val="hybridMultilevel"/>
    <w:tmpl w:val="57EC5898"/>
    <w:lvl w:ilvl="0" w:tplc="9590497C">
      <w:start w:val="6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7339"/>
    <w:multiLevelType w:val="multilevel"/>
    <w:tmpl w:val="51A4901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14A41289"/>
    <w:multiLevelType w:val="multilevel"/>
    <w:tmpl w:val="8F540A7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9" w15:restartNumberingAfterBreak="0">
    <w:nsid w:val="199B0A11"/>
    <w:multiLevelType w:val="hybridMultilevel"/>
    <w:tmpl w:val="1CD2FC30"/>
    <w:lvl w:ilvl="0" w:tplc="B4C2F9E8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BE6018B"/>
    <w:multiLevelType w:val="hybridMultilevel"/>
    <w:tmpl w:val="A8D0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B3451"/>
    <w:multiLevelType w:val="hybridMultilevel"/>
    <w:tmpl w:val="CFFEDBC8"/>
    <w:lvl w:ilvl="0" w:tplc="FBCEB316">
      <w:start w:val="2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66EAA"/>
    <w:multiLevelType w:val="hybridMultilevel"/>
    <w:tmpl w:val="E2D21E3E"/>
    <w:lvl w:ilvl="0" w:tplc="97B2EF60">
      <w:start w:val="1"/>
      <w:numFmt w:val="decimal"/>
      <w:lvlText w:val="3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7E94F9D"/>
    <w:multiLevelType w:val="multilevel"/>
    <w:tmpl w:val="0EC61C3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2A1F1F22"/>
    <w:multiLevelType w:val="hybridMultilevel"/>
    <w:tmpl w:val="31C83094"/>
    <w:lvl w:ilvl="0" w:tplc="E646AC64">
      <w:start w:val="1"/>
      <w:numFmt w:val="decimal"/>
      <w:lvlText w:val="2.4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4C5"/>
    <w:multiLevelType w:val="hybridMultilevel"/>
    <w:tmpl w:val="32AE9154"/>
    <w:lvl w:ilvl="0" w:tplc="0D36188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B7090E"/>
    <w:multiLevelType w:val="hybridMultilevel"/>
    <w:tmpl w:val="297CE182"/>
    <w:lvl w:ilvl="0" w:tplc="BF3049E4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27F96"/>
    <w:multiLevelType w:val="multilevel"/>
    <w:tmpl w:val="B454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9B47F93"/>
    <w:multiLevelType w:val="multilevel"/>
    <w:tmpl w:val="18A4B4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B1B4D"/>
    <w:multiLevelType w:val="hybridMultilevel"/>
    <w:tmpl w:val="F66AD9D0"/>
    <w:lvl w:ilvl="0" w:tplc="9C107948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  <w:szCs w:val="22"/>
      </w:rPr>
    </w:lvl>
    <w:lvl w:ilvl="1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710"/>
        </w:tabs>
      </w:pPr>
      <w:rPr>
        <w:rFonts w:cs="Times New Roman"/>
      </w:rPr>
    </w:lvl>
  </w:abstractNum>
  <w:abstractNum w:abstractNumId="20" w15:restartNumberingAfterBreak="0">
    <w:nsid w:val="3D2F06E9"/>
    <w:multiLevelType w:val="hybridMultilevel"/>
    <w:tmpl w:val="A87C431A"/>
    <w:lvl w:ilvl="0" w:tplc="3416B280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F5609"/>
    <w:multiLevelType w:val="multilevel"/>
    <w:tmpl w:val="D860679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1825780"/>
    <w:multiLevelType w:val="hybridMultilevel"/>
    <w:tmpl w:val="3A681078"/>
    <w:lvl w:ilvl="0" w:tplc="9F16A168">
      <w:numFmt w:val="decimal"/>
      <w:lvlText w:val="2.4.6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C17DA"/>
    <w:multiLevelType w:val="multilevel"/>
    <w:tmpl w:val="9F16A57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43BC5096"/>
    <w:multiLevelType w:val="multilevel"/>
    <w:tmpl w:val="8E54AB7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74B3D41"/>
    <w:multiLevelType w:val="multilevel"/>
    <w:tmpl w:val="655004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49F90F4F"/>
    <w:multiLevelType w:val="multilevel"/>
    <w:tmpl w:val="EBFCA4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4C437731"/>
    <w:multiLevelType w:val="hybridMultilevel"/>
    <w:tmpl w:val="872C09CA"/>
    <w:lvl w:ilvl="0" w:tplc="F48E994C">
      <w:start w:val="2"/>
      <w:numFmt w:val="decimal"/>
      <w:lvlText w:val="3.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E4B1D"/>
    <w:multiLevelType w:val="hybridMultilevel"/>
    <w:tmpl w:val="AAA03BF0"/>
    <w:lvl w:ilvl="0" w:tplc="56046776">
      <w:start w:val="1"/>
      <w:numFmt w:val="decimal"/>
      <w:lvlText w:val="3.2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A069F"/>
    <w:multiLevelType w:val="hybridMultilevel"/>
    <w:tmpl w:val="68A0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A631F"/>
    <w:multiLevelType w:val="hybridMultilevel"/>
    <w:tmpl w:val="BF384014"/>
    <w:lvl w:ilvl="0" w:tplc="4A1CA606">
      <w:start w:val="1"/>
      <w:numFmt w:val="decimal"/>
      <w:lvlText w:val="3.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ADE386E"/>
    <w:multiLevelType w:val="hybridMultilevel"/>
    <w:tmpl w:val="86E8E698"/>
    <w:lvl w:ilvl="0" w:tplc="012AF70E">
      <w:start w:val="1"/>
      <w:numFmt w:val="decimal"/>
      <w:lvlText w:val="2.4.6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E06132"/>
    <w:multiLevelType w:val="hybridMultilevel"/>
    <w:tmpl w:val="CD0CF0CC"/>
    <w:lvl w:ilvl="0" w:tplc="B03EB38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B03EB382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0363A15"/>
    <w:multiLevelType w:val="multilevel"/>
    <w:tmpl w:val="4398944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4" w15:restartNumberingAfterBreak="0">
    <w:nsid w:val="622166D3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65885B6D"/>
    <w:multiLevelType w:val="hybridMultilevel"/>
    <w:tmpl w:val="821E47C4"/>
    <w:lvl w:ilvl="0" w:tplc="4A1CA606">
      <w:start w:val="1"/>
      <w:numFmt w:val="decimal"/>
      <w:lvlText w:val="3.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3131A7"/>
    <w:multiLevelType w:val="hybridMultilevel"/>
    <w:tmpl w:val="1F1A9982"/>
    <w:lvl w:ilvl="0" w:tplc="56046776">
      <w:start w:val="1"/>
      <w:numFmt w:val="decimal"/>
      <w:lvlText w:val="3.2.%1."/>
      <w:lvlJc w:val="left"/>
      <w:pPr>
        <w:ind w:left="30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EA032A7"/>
    <w:multiLevelType w:val="hybridMultilevel"/>
    <w:tmpl w:val="F800C8FC"/>
    <w:lvl w:ilvl="0" w:tplc="0D56E41A">
      <w:start w:val="2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51EBD"/>
    <w:multiLevelType w:val="hybridMultilevel"/>
    <w:tmpl w:val="B980D36E"/>
    <w:lvl w:ilvl="0" w:tplc="A496B644">
      <w:start w:val="2"/>
      <w:numFmt w:val="decimal"/>
      <w:lvlText w:val="3.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42E49"/>
    <w:multiLevelType w:val="hybridMultilevel"/>
    <w:tmpl w:val="BC6C350A"/>
    <w:lvl w:ilvl="0" w:tplc="B4C2F9E8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E777CC7"/>
    <w:multiLevelType w:val="hybridMultilevel"/>
    <w:tmpl w:val="6338C4CC"/>
    <w:lvl w:ilvl="0" w:tplc="0C50B15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17"/>
  </w:num>
  <w:num w:numId="5">
    <w:abstractNumId w:val="32"/>
  </w:num>
  <w:num w:numId="6">
    <w:abstractNumId w:val="25"/>
  </w:num>
  <w:num w:numId="7">
    <w:abstractNumId w:val="3"/>
  </w:num>
  <w:num w:numId="8">
    <w:abstractNumId w:val="13"/>
  </w:num>
  <w:num w:numId="9">
    <w:abstractNumId w:val="19"/>
  </w:num>
  <w:num w:numId="10">
    <w:abstractNumId w:val="21"/>
  </w:num>
  <w:num w:numId="11">
    <w:abstractNumId w:val="40"/>
  </w:num>
  <w:num w:numId="12">
    <w:abstractNumId w:val="31"/>
  </w:num>
  <w:num w:numId="13">
    <w:abstractNumId w:val="22"/>
  </w:num>
  <w:num w:numId="14">
    <w:abstractNumId w:val="6"/>
  </w:num>
  <w:num w:numId="15">
    <w:abstractNumId w:val="14"/>
  </w:num>
  <w:num w:numId="16">
    <w:abstractNumId w:val="10"/>
  </w:num>
  <w:num w:numId="17">
    <w:abstractNumId w:val="29"/>
  </w:num>
  <w:num w:numId="18">
    <w:abstractNumId w:val="9"/>
  </w:num>
  <w:num w:numId="19">
    <w:abstractNumId w:val="39"/>
  </w:num>
  <w:num w:numId="20">
    <w:abstractNumId w:val="12"/>
  </w:num>
  <w:num w:numId="21">
    <w:abstractNumId w:val="30"/>
  </w:num>
  <w:num w:numId="22">
    <w:abstractNumId w:val="4"/>
  </w:num>
  <w:num w:numId="23">
    <w:abstractNumId w:val="35"/>
  </w:num>
  <w:num w:numId="24">
    <w:abstractNumId w:val="2"/>
  </w:num>
  <w:num w:numId="25">
    <w:abstractNumId w:val="1"/>
  </w:num>
  <w:num w:numId="26">
    <w:abstractNumId w:val="38"/>
  </w:num>
  <w:num w:numId="27">
    <w:abstractNumId w:val="27"/>
  </w:num>
  <w:num w:numId="28">
    <w:abstractNumId w:val="28"/>
  </w:num>
  <w:num w:numId="29">
    <w:abstractNumId w:val="36"/>
  </w:num>
  <w:num w:numId="30">
    <w:abstractNumId w:val="34"/>
  </w:num>
  <w:num w:numId="31">
    <w:abstractNumId w:val="7"/>
  </w:num>
  <w:num w:numId="32">
    <w:abstractNumId w:val="5"/>
  </w:num>
  <w:num w:numId="33">
    <w:abstractNumId w:val="16"/>
  </w:num>
  <w:num w:numId="34">
    <w:abstractNumId w:val="37"/>
  </w:num>
  <w:num w:numId="35">
    <w:abstractNumId w:val="11"/>
  </w:num>
  <w:num w:numId="36">
    <w:abstractNumId w:val="20"/>
  </w:num>
  <w:num w:numId="37">
    <w:abstractNumId w:val="8"/>
  </w:num>
  <w:num w:numId="38">
    <w:abstractNumId w:val="23"/>
  </w:num>
  <w:num w:numId="39">
    <w:abstractNumId w:val="33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AB"/>
    <w:rsid w:val="00004CA7"/>
    <w:rsid w:val="00012B7F"/>
    <w:rsid w:val="00021D57"/>
    <w:rsid w:val="00036637"/>
    <w:rsid w:val="00052E17"/>
    <w:rsid w:val="00056E1D"/>
    <w:rsid w:val="00081058"/>
    <w:rsid w:val="000833E0"/>
    <w:rsid w:val="000A4976"/>
    <w:rsid w:val="000D4247"/>
    <w:rsid w:val="000E5CB2"/>
    <w:rsid w:val="00102E6D"/>
    <w:rsid w:val="00150C0B"/>
    <w:rsid w:val="00170ABB"/>
    <w:rsid w:val="001804F0"/>
    <w:rsid w:val="001A1E37"/>
    <w:rsid w:val="001A7A8E"/>
    <w:rsid w:val="001D760B"/>
    <w:rsid w:val="001F70AB"/>
    <w:rsid w:val="002023A8"/>
    <w:rsid w:val="00202B8E"/>
    <w:rsid w:val="002250D6"/>
    <w:rsid w:val="0023568F"/>
    <w:rsid w:val="00255B14"/>
    <w:rsid w:val="002605D0"/>
    <w:rsid w:val="002731FC"/>
    <w:rsid w:val="002808F8"/>
    <w:rsid w:val="00291158"/>
    <w:rsid w:val="00292230"/>
    <w:rsid w:val="002A1AE3"/>
    <w:rsid w:val="002C2FB0"/>
    <w:rsid w:val="002D5110"/>
    <w:rsid w:val="002E3B1A"/>
    <w:rsid w:val="002F39FA"/>
    <w:rsid w:val="002F67C5"/>
    <w:rsid w:val="00307A11"/>
    <w:rsid w:val="00313732"/>
    <w:rsid w:val="00334E34"/>
    <w:rsid w:val="00357287"/>
    <w:rsid w:val="003701FB"/>
    <w:rsid w:val="00371500"/>
    <w:rsid w:val="00396C9C"/>
    <w:rsid w:val="003B4F59"/>
    <w:rsid w:val="003E1FBF"/>
    <w:rsid w:val="00410EB5"/>
    <w:rsid w:val="004165E8"/>
    <w:rsid w:val="00416D99"/>
    <w:rsid w:val="004356F6"/>
    <w:rsid w:val="00463BB0"/>
    <w:rsid w:val="004718B8"/>
    <w:rsid w:val="00480008"/>
    <w:rsid w:val="004944D1"/>
    <w:rsid w:val="004A5F00"/>
    <w:rsid w:val="004D71EE"/>
    <w:rsid w:val="00506564"/>
    <w:rsid w:val="0051656A"/>
    <w:rsid w:val="0054184B"/>
    <w:rsid w:val="00587509"/>
    <w:rsid w:val="005B38DB"/>
    <w:rsid w:val="005D4D41"/>
    <w:rsid w:val="005F3317"/>
    <w:rsid w:val="00626176"/>
    <w:rsid w:val="00643777"/>
    <w:rsid w:val="00656B2C"/>
    <w:rsid w:val="00676CEB"/>
    <w:rsid w:val="00680395"/>
    <w:rsid w:val="006847A8"/>
    <w:rsid w:val="006D5360"/>
    <w:rsid w:val="006E5FA2"/>
    <w:rsid w:val="006E7854"/>
    <w:rsid w:val="007174BA"/>
    <w:rsid w:val="0072237C"/>
    <w:rsid w:val="00727E94"/>
    <w:rsid w:val="0073571D"/>
    <w:rsid w:val="00761B5A"/>
    <w:rsid w:val="00792A74"/>
    <w:rsid w:val="007A7AEB"/>
    <w:rsid w:val="007B77D3"/>
    <w:rsid w:val="007D1EE1"/>
    <w:rsid w:val="00812112"/>
    <w:rsid w:val="008257AA"/>
    <w:rsid w:val="008661A5"/>
    <w:rsid w:val="008741D9"/>
    <w:rsid w:val="00885CDB"/>
    <w:rsid w:val="008A5490"/>
    <w:rsid w:val="008C70ED"/>
    <w:rsid w:val="008D0B31"/>
    <w:rsid w:val="008D4A99"/>
    <w:rsid w:val="009012E5"/>
    <w:rsid w:val="00907B5F"/>
    <w:rsid w:val="009120E9"/>
    <w:rsid w:val="009422E5"/>
    <w:rsid w:val="00953825"/>
    <w:rsid w:val="0099491F"/>
    <w:rsid w:val="009A10F8"/>
    <w:rsid w:val="009B4A91"/>
    <w:rsid w:val="009F6BA1"/>
    <w:rsid w:val="00A04BD8"/>
    <w:rsid w:val="00A1430A"/>
    <w:rsid w:val="00A97BD5"/>
    <w:rsid w:val="00AA1688"/>
    <w:rsid w:val="00AC2C58"/>
    <w:rsid w:val="00AC350C"/>
    <w:rsid w:val="00AC5F13"/>
    <w:rsid w:val="00AE7EFE"/>
    <w:rsid w:val="00B05110"/>
    <w:rsid w:val="00B0698E"/>
    <w:rsid w:val="00B3166A"/>
    <w:rsid w:val="00B53E71"/>
    <w:rsid w:val="00B54C4E"/>
    <w:rsid w:val="00B71A57"/>
    <w:rsid w:val="00B871BC"/>
    <w:rsid w:val="00B97867"/>
    <w:rsid w:val="00B97EB3"/>
    <w:rsid w:val="00BA6B61"/>
    <w:rsid w:val="00BC5B1D"/>
    <w:rsid w:val="00BC6CF8"/>
    <w:rsid w:val="00BE39C0"/>
    <w:rsid w:val="00C04E2C"/>
    <w:rsid w:val="00C31FA5"/>
    <w:rsid w:val="00C34C6E"/>
    <w:rsid w:val="00C42D6D"/>
    <w:rsid w:val="00C52186"/>
    <w:rsid w:val="00C92F3E"/>
    <w:rsid w:val="00CB4097"/>
    <w:rsid w:val="00CC249F"/>
    <w:rsid w:val="00CD67EE"/>
    <w:rsid w:val="00CF4568"/>
    <w:rsid w:val="00D200DE"/>
    <w:rsid w:val="00D21278"/>
    <w:rsid w:val="00D25050"/>
    <w:rsid w:val="00D27371"/>
    <w:rsid w:val="00D718D1"/>
    <w:rsid w:val="00DA2F98"/>
    <w:rsid w:val="00DB4CD3"/>
    <w:rsid w:val="00DC057E"/>
    <w:rsid w:val="00DC5AFD"/>
    <w:rsid w:val="00DC5D2F"/>
    <w:rsid w:val="00DD2F7C"/>
    <w:rsid w:val="00DE785E"/>
    <w:rsid w:val="00DF525E"/>
    <w:rsid w:val="00E04669"/>
    <w:rsid w:val="00E34A2E"/>
    <w:rsid w:val="00E42104"/>
    <w:rsid w:val="00E507AC"/>
    <w:rsid w:val="00E533CC"/>
    <w:rsid w:val="00E572DB"/>
    <w:rsid w:val="00E77E7D"/>
    <w:rsid w:val="00E82F7F"/>
    <w:rsid w:val="00E857F1"/>
    <w:rsid w:val="00E874CB"/>
    <w:rsid w:val="00E96AE0"/>
    <w:rsid w:val="00EA5003"/>
    <w:rsid w:val="00EB7900"/>
    <w:rsid w:val="00EB7E14"/>
    <w:rsid w:val="00EC2292"/>
    <w:rsid w:val="00EF1371"/>
    <w:rsid w:val="00F45F2C"/>
    <w:rsid w:val="00F50388"/>
    <w:rsid w:val="00F56554"/>
    <w:rsid w:val="00F63360"/>
    <w:rsid w:val="00F65E82"/>
    <w:rsid w:val="00F70CD0"/>
    <w:rsid w:val="00FB2A7A"/>
    <w:rsid w:val="00FB6ACE"/>
    <w:rsid w:val="00FC79F5"/>
    <w:rsid w:val="00FD61B0"/>
    <w:rsid w:val="00FD65AC"/>
    <w:rsid w:val="00FE248D"/>
    <w:rsid w:val="00FF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2964"/>
  <w15:docId w15:val="{AFF6094F-75D3-457A-85CE-78058928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AB"/>
  </w:style>
  <w:style w:type="paragraph" w:styleId="3">
    <w:name w:val="heading 3"/>
    <w:basedOn w:val="a"/>
    <w:link w:val="30"/>
    <w:uiPriority w:val="9"/>
    <w:qFormat/>
    <w:rsid w:val="00150C0B"/>
    <w:pPr>
      <w:spacing w:before="300" w:after="300" w:line="600" w:lineRule="atLeast"/>
      <w:outlineLvl w:val="2"/>
    </w:pPr>
    <w:rPr>
      <w:rFonts w:ascii="Times New Roman" w:eastAsia="Times New Roman" w:hAnsi="Times New Roman" w:cs="Times New Roman"/>
      <w:b/>
      <w:bCs/>
      <w:color w:val="164390"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70AB"/>
    <w:rPr>
      <w:b/>
      <w:bCs/>
      <w:i w:val="0"/>
      <w:iCs w:val="0"/>
    </w:rPr>
  </w:style>
  <w:style w:type="character" w:customStyle="1" w:styleId="blk">
    <w:name w:val="blk"/>
    <w:basedOn w:val="a0"/>
    <w:rsid w:val="001F70AB"/>
  </w:style>
  <w:style w:type="paragraph" w:styleId="a4">
    <w:name w:val="List Paragraph"/>
    <w:aliases w:val="Table-Normal,RSHB_Table-Normal,Заголовок_3,Подпись рисунка"/>
    <w:basedOn w:val="a"/>
    <w:link w:val="a5"/>
    <w:uiPriority w:val="34"/>
    <w:qFormat/>
    <w:rsid w:val="001F70AB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Table-Normal Знак,RSHB_Table-Normal Знак,Заголовок_3 Знак,Подпись рисунка Знак"/>
    <w:link w:val="a4"/>
    <w:locked/>
    <w:rsid w:val="001F70AB"/>
  </w:style>
  <w:style w:type="character" w:customStyle="1" w:styleId="extended-textshort">
    <w:name w:val="extended-text__short"/>
    <w:basedOn w:val="a0"/>
    <w:rsid w:val="001F70AB"/>
  </w:style>
  <w:style w:type="character" w:styleId="a6">
    <w:name w:val="annotation reference"/>
    <w:basedOn w:val="a0"/>
    <w:uiPriority w:val="99"/>
    <w:semiHidden/>
    <w:unhideWhenUsed/>
    <w:rsid w:val="001F70A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70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F70A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0AB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AE7EFE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AE7EF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50C0B"/>
    <w:rPr>
      <w:rFonts w:ascii="Times New Roman" w:eastAsia="Times New Roman" w:hAnsi="Times New Roman" w:cs="Times New Roman"/>
      <w:b/>
      <w:bCs/>
      <w:color w:val="164390"/>
      <w:sz w:val="20"/>
      <w:szCs w:val="28"/>
      <w:lang w:eastAsia="ar-SA"/>
    </w:rPr>
  </w:style>
  <w:style w:type="paragraph" w:customStyle="1" w:styleId="ListNum">
    <w:name w:val="ListNum"/>
    <w:basedOn w:val="a"/>
    <w:rsid w:val="00150C0B"/>
    <w:pPr>
      <w:numPr>
        <w:numId w:val="9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d">
    <w:name w:val="Revision"/>
    <w:hidden/>
    <w:uiPriority w:val="99"/>
    <w:semiHidden/>
    <w:rsid w:val="007B77D3"/>
    <w:pPr>
      <w:spacing w:after="0" w:line="240" w:lineRule="auto"/>
    </w:pPr>
  </w:style>
  <w:style w:type="paragraph" w:customStyle="1" w:styleId="ConsPlusNormal">
    <w:name w:val="ConsPlusNormal"/>
    <w:rsid w:val="00334E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B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38DB"/>
  </w:style>
  <w:style w:type="paragraph" w:styleId="af0">
    <w:name w:val="footer"/>
    <w:basedOn w:val="a"/>
    <w:link w:val="af1"/>
    <w:uiPriority w:val="99"/>
    <w:unhideWhenUsed/>
    <w:rsid w:val="005B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38DB"/>
  </w:style>
  <w:style w:type="paragraph" w:styleId="af2">
    <w:name w:val="footnote text"/>
    <w:basedOn w:val="a"/>
    <w:link w:val="af3"/>
    <w:uiPriority w:val="99"/>
    <w:semiHidden/>
    <w:unhideWhenUsed/>
    <w:rsid w:val="00CF456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F456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F4568"/>
    <w:rPr>
      <w:vertAlign w:val="superscript"/>
    </w:rPr>
  </w:style>
  <w:style w:type="paragraph" w:customStyle="1" w:styleId="ConsPlusTitle">
    <w:name w:val="ConsPlusTitle"/>
    <w:rsid w:val="0064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410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394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7230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34B93-CFD3-4ABC-BDE8-874EA82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6335</TotalTime>
  <Pages>17</Pages>
  <Words>5984</Words>
  <Characters>34112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Черненьков Владимир Владимирович</dc:creator>
  <cp:lastModifiedBy>Трофимов Ю. В.</cp:lastModifiedBy>
  <cp:revision>35</cp:revision>
  <cp:lastPrinted>2022-11-15T11:51:00Z</cp:lastPrinted>
  <dcterms:created xsi:type="dcterms:W3CDTF">2021-02-18T10:47:00Z</dcterms:created>
  <dcterms:modified xsi:type="dcterms:W3CDTF">2025-09-17T04:36:00Z</dcterms:modified>
</cp:coreProperties>
</file>